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B8" w:rsidRPr="00145E44" w:rsidRDefault="00F146B8" w:rsidP="00F146B8">
      <w:r w:rsidRPr="00145E44">
        <w:t xml:space="preserve">TISKOVÁ ZPRÁVA - </w:t>
      </w:r>
      <w:bookmarkStart w:id="0" w:name="_GoBack"/>
      <w:r w:rsidR="000F0ACC">
        <w:t>EuRIC</w:t>
      </w:r>
      <w:bookmarkEnd w:id="0"/>
      <w:r w:rsidRPr="00145E44">
        <w:t xml:space="preserve"> trvá </w:t>
      </w:r>
      <w:r>
        <w:t xml:space="preserve">na své </w:t>
      </w:r>
      <w:r w:rsidRPr="00145E44">
        <w:t>pozici vůči status</w:t>
      </w:r>
      <w:r>
        <w:t>u</w:t>
      </w:r>
      <w:r w:rsidRPr="00145E44">
        <w:t xml:space="preserve"> tržního hospodářství pro Čínu</w:t>
      </w:r>
    </w:p>
    <w:p w:rsidR="00F146B8" w:rsidRPr="00145E44" w:rsidRDefault="00F146B8" w:rsidP="00F146B8">
      <w:r w:rsidRPr="00145E44">
        <w:t>Evropské odvětví recyklace 'Confederation (</w:t>
      </w:r>
      <w:r w:rsidR="000F0ACC">
        <w:t>EuRIC</w:t>
      </w:r>
      <w:r w:rsidRPr="00145E44">
        <w:t xml:space="preserve">) </w:t>
      </w:r>
      <w:r>
        <w:t>se připojuje k</w:t>
      </w:r>
      <w:r w:rsidRPr="00145E44">
        <w:t xml:space="preserve"> postoj</w:t>
      </w:r>
      <w:r>
        <w:t>i</w:t>
      </w:r>
      <w:r w:rsidRPr="00145E44">
        <w:t xml:space="preserve"> evropský</w:t>
      </w:r>
      <w:r>
        <w:t>ch</w:t>
      </w:r>
      <w:r w:rsidRPr="00145E44">
        <w:t xml:space="preserve"> ocelářský</w:t>
      </w:r>
      <w:r>
        <w:t>ch</w:t>
      </w:r>
      <w:r w:rsidRPr="00145E44">
        <w:t xml:space="preserve"> recyklátorů proti status</w:t>
      </w:r>
      <w:r>
        <w:t>u</w:t>
      </w:r>
      <w:r w:rsidRPr="00145E44">
        <w:t xml:space="preserve"> tržního hospodářství pro Čínu (MES).</w:t>
      </w:r>
    </w:p>
    <w:p w:rsidR="00F146B8" w:rsidRPr="00145E44" w:rsidRDefault="00F146B8" w:rsidP="00F146B8">
      <w:r w:rsidRPr="00145E44">
        <w:t>Nárůst dovozu výrobků z oceli z Číny spojený s nadbytečn</w:t>
      </w:r>
      <w:r>
        <w:t>ými</w:t>
      </w:r>
      <w:r w:rsidRPr="00145E44">
        <w:t xml:space="preserve"> kapacit</w:t>
      </w:r>
      <w:r>
        <w:t>ami</w:t>
      </w:r>
      <w:r w:rsidRPr="00145E44">
        <w:t xml:space="preserve"> čínsk</w:t>
      </w:r>
      <w:r>
        <w:t>é</w:t>
      </w:r>
      <w:r w:rsidRPr="00145E44">
        <w:t xml:space="preserve"> oceli výrazně oslabil evropsk</w:t>
      </w:r>
      <w:r>
        <w:t>ý</w:t>
      </w:r>
      <w:r w:rsidRPr="00145E44">
        <w:t xml:space="preserve"> recyklační ocelářsk</w:t>
      </w:r>
      <w:r>
        <w:t xml:space="preserve">ý </w:t>
      </w:r>
      <w:r w:rsidRPr="00145E44">
        <w:t>průmysl.</w:t>
      </w:r>
    </w:p>
    <w:p w:rsidR="00F146B8" w:rsidRPr="00145E44" w:rsidRDefault="00F146B8" w:rsidP="00F146B8">
      <w:r w:rsidRPr="00145E44">
        <w:t>"V době, kdy se Evropská unie snaží pře</w:t>
      </w:r>
      <w:r>
        <w:t>jít z</w:t>
      </w:r>
      <w:r w:rsidRPr="00145E44">
        <w:t xml:space="preserve"> lineární kruhové ekonomiky, řada recyklační</w:t>
      </w:r>
      <w:r>
        <w:t>ch</w:t>
      </w:r>
      <w:r w:rsidRPr="00145E44">
        <w:t xml:space="preserve"> společnost</w:t>
      </w:r>
      <w:r>
        <w:t xml:space="preserve">í, zpracovávajících </w:t>
      </w:r>
      <w:r w:rsidRPr="00145E44">
        <w:t>ocelov</w:t>
      </w:r>
      <w:r>
        <w:t>ý</w:t>
      </w:r>
      <w:r w:rsidRPr="00145E44">
        <w:t xml:space="preserve"> šrot</w:t>
      </w:r>
      <w:r>
        <w:t>,</w:t>
      </w:r>
      <w:r w:rsidRPr="00145E44">
        <w:t xml:space="preserve"> paradoxně přestávají v</w:t>
      </w:r>
      <w:r>
        <w:t> </w:t>
      </w:r>
      <w:r w:rsidRPr="00145E44">
        <w:t>Evropě</w:t>
      </w:r>
      <w:r>
        <w:t xml:space="preserve"> </w:t>
      </w:r>
      <w:r w:rsidRPr="00145E44">
        <w:t xml:space="preserve">dočasně nebo definitivně fungovat </w:t>
      </w:r>
      <w:r>
        <w:t xml:space="preserve">v důsledku </w:t>
      </w:r>
      <w:r w:rsidRPr="00145E44">
        <w:t>cenové hladiny</w:t>
      </w:r>
      <w:r>
        <w:t xml:space="preserve">, která </w:t>
      </w:r>
      <w:r w:rsidRPr="00145E44">
        <w:t>ohrozil</w:t>
      </w:r>
      <w:r>
        <w:t>a</w:t>
      </w:r>
      <w:r w:rsidRPr="00145E44">
        <w:t xml:space="preserve"> ekonomickou životaschopnost recyklace oceli", zdůraznil pan Emmanuel KATRAKIS, generální sekretář </w:t>
      </w:r>
      <w:r w:rsidR="000F0ACC">
        <w:t>EuRIC</w:t>
      </w:r>
      <w:r w:rsidRPr="00145E44">
        <w:t>.</w:t>
      </w:r>
    </w:p>
    <w:p w:rsidR="00F146B8" w:rsidRPr="00145E44" w:rsidRDefault="00F146B8" w:rsidP="00F146B8">
      <w:r w:rsidRPr="00145E44">
        <w:t>Uděl</w:t>
      </w:r>
      <w:r>
        <w:t xml:space="preserve">it </w:t>
      </w:r>
      <w:r w:rsidRPr="00145E44">
        <w:t>status tržního hospodářství Čín</w:t>
      </w:r>
      <w:r>
        <w:t>ě</w:t>
      </w:r>
      <w:r w:rsidRPr="00145E44">
        <w:t xml:space="preserve"> v době, kdy Čína není objektivně tržn</w:t>
      </w:r>
      <w:r>
        <w:t>ě</w:t>
      </w:r>
      <w:r w:rsidRPr="00145E44">
        <w:t xml:space="preserve"> založen</w:t>
      </w:r>
      <w:r>
        <w:t>ou</w:t>
      </w:r>
      <w:r w:rsidRPr="00145E44">
        <w:t xml:space="preserve"> ekonomik</w:t>
      </w:r>
      <w:r>
        <w:t>ou,</w:t>
      </w:r>
      <w:r w:rsidRPr="00145E44">
        <w:t xml:space="preserve"> b</w:t>
      </w:r>
      <w:r>
        <w:t>y znamenalo</w:t>
      </w:r>
      <w:r w:rsidRPr="00145E44">
        <w:t>:</w:t>
      </w:r>
    </w:p>
    <w:p w:rsidR="00F146B8" w:rsidRPr="00145E44" w:rsidRDefault="00F146B8" w:rsidP="00F146B8">
      <w:pPr>
        <w:pStyle w:val="Odstavecseseznamem"/>
        <w:numPr>
          <w:ilvl w:val="0"/>
          <w:numId w:val="1"/>
        </w:numPr>
      </w:pPr>
      <w:r w:rsidRPr="00145E44">
        <w:t>omez</w:t>
      </w:r>
      <w:r>
        <w:t xml:space="preserve">enou možnost </w:t>
      </w:r>
      <w:r w:rsidRPr="00145E44">
        <w:t>Evropské unie, aby přijal</w:t>
      </w:r>
      <w:r>
        <w:t>a</w:t>
      </w:r>
      <w:r w:rsidRPr="00145E44">
        <w:t xml:space="preserve"> účinná nápravná opatření proti dumpingovým a / nebo dotovaný</w:t>
      </w:r>
      <w:r>
        <w:t>m</w:t>
      </w:r>
      <w:r w:rsidRPr="00145E44">
        <w:t xml:space="preserve"> výrobků</w:t>
      </w:r>
      <w:r>
        <w:t>m</w:t>
      </w:r>
      <w:r w:rsidRPr="00145E44">
        <w:t>;</w:t>
      </w:r>
    </w:p>
    <w:p w:rsidR="00F146B8" w:rsidRPr="00145E44" w:rsidRDefault="00F146B8" w:rsidP="00F146B8">
      <w:pPr>
        <w:pStyle w:val="Odstavecseseznamem"/>
        <w:numPr>
          <w:ilvl w:val="0"/>
          <w:numId w:val="1"/>
        </w:numPr>
      </w:pPr>
      <w:r w:rsidRPr="00145E44">
        <w:t>vznik dalších pracovních a investičních ztrát v Evropě;</w:t>
      </w:r>
    </w:p>
    <w:p w:rsidR="00F146B8" w:rsidRDefault="00F146B8" w:rsidP="00F146B8">
      <w:pPr>
        <w:pStyle w:val="Odstavecseseznamem"/>
        <w:numPr>
          <w:ilvl w:val="0"/>
          <w:numId w:val="1"/>
        </w:numPr>
      </w:pPr>
      <w:r w:rsidRPr="00145E44">
        <w:t>zabrán</w:t>
      </w:r>
      <w:r>
        <w:t xml:space="preserve">ění </w:t>
      </w:r>
      <w:r w:rsidRPr="00145E44">
        <w:t>přechodu na cyklick</w:t>
      </w:r>
      <w:r>
        <w:t>ou</w:t>
      </w:r>
      <w:r w:rsidRPr="00145E44">
        <w:t xml:space="preserve"> ekonomik</w:t>
      </w:r>
      <w:r>
        <w:t>u</w:t>
      </w:r>
      <w:r w:rsidRPr="00145E44">
        <w:t>, p</w:t>
      </w:r>
      <w:r>
        <w:t xml:space="preserve">rotože </w:t>
      </w:r>
      <w:r w:rsidRPr="00145E44">
        <w:t xml:space="preserve">ceny </w:t>
      </w:r>
      <w:r>
        <w:t>u</w:t>
      </w:r>
      <w:r w:rsidRPr="00145E44">
        <w:t xml:space="preserve">činí recyklaci ekonomicky </w:t>
      </w:r>
      <w:r>
        <w:t>ne</w:t>
      </w:r>
      <w:r w:rsidRPr="00145E44">
        <w:t>životaschopn</w:t>
      </w:r>
      <w:r>
        <w:t>ou</w:t>
      </w:r>
      <w:r w:rsidRPr="00145E44">
        <w:t xml:space="preserve"> předpojatostí tržních podmínek.</w:t>
      </w:r>
    </w:p>
    <w:p w:rsidR="00F146B8" w:rsidRDefault="00F146B8" w:rsidP="00F146B8"/>
    <w:p w:rsidR="00F146B8" w:rsidRPr="00145E44" w:rsidRDefault="000F0ACC" w:rsidP="00F146B8">
      <w:r>
        <w:t>EuRIC</w:t>
      </w:r>
      <w:r w:rsidR="00F146B8" w:rsidRPr="00145E44">
        <w:t xml:space="preserve"> podporuje stanovisko</w:t>
      </w:r>
      <w:r w:rsidR="00F146B8">
        <w:t xml:space="preserve">, které </w:t>
      </w:r>
      <w:r w:rsidR="00F146B8" w:rsidRPr="00145E44">
        <w:t xml:space="preserve">sdílí řada dalších evropských průmyslových sdružení z celého hodnotového řetězce proti </w:t>
      </w:r>
      <w:proofErr w:type="gramStart"/>
      <w:r w:rsidR="00F146B8" w:rsidRPr="00145E44">
        <w:t>MES</w:t>
      </w:r>
      <w:proofErr w:type="gramEnd"/>
      <w:r w:rsidR="00F146B8" w:rsidRPr="00145E44">
        <w:t xml:space="preserve"> pro Čínu.</w:t>
      </w:r>
    </w:p>
    <w:p w:rsidR="00F146B8" w:rsidRPr="00145E44" w:rsidRDefault="00F146B8" w:rsidP="00F146B8">
      <w:r w:rsidRPr="00145E44">
        <w:t>Jak je uvedeno v prohlášení před Rad</w:t>
      </w:r>
      <w:r>
        <w:t xml:space="preserve">ou </w:t>
      </w:r>
      <w:r w:rsidRPr="00145E44">
        <w:t>pro konkurenceschopnost ze dne 9. listopadu 2015 v oblasti ocelářského průmyslu v EU, pokračoval pan Katrakis</w:t>
      </w:r>
      <w:r>
        <w:t xml:space="preserve">: </w:t>
      </w:r>
      <w:r w:rsidRPr="00145E44">
        <w:t xml:space="preserve"> "</w:t>
      </w:r>
      <w:r>
        <w:t>P</w:t>
      </w:r>
      <w:r w:rsidRPr="00145E44">
        <w:t>řechod na kruhov</w:t>
      </w:r>
      <w:r>
        <w:t>ou</w:t>
      </w:r>
      <w:r w:rsidRPr="00145E44">
        <w:t xml:space="preserve"> ekonomiku vyžaduje holistický a jednotný přístup napříč celým spektrem politik,"</w:t>
      </w:r>
      <w:r>
        <w:t>, který začíná</w:t>
      </w:r>
      <w:r w:rsidRPr="00145E44">
        <w:t>:</w:t>
      </w:r>
    </w:p>
    <w:p w:rsidR="00F146B8" w:rsidRPr="00145E44" w:rsidRDefault="00F146B8" w:rsidP="00F146B8">
      <w:r w:rsidRPr="00145E44">
        <w:t> Volný</w:t>
      </w:r>
      <w:r>
        <w:t>m</w:t>
      </w:r>
      <w:r w:rsidRPr="00145E44">
        <w:t xml:space="preserve"> obchod</w:t>
      </w:r>
      <w:r>
        <w:t>em</w:t>
      </w:r>
      <w:r w:rsidRPr="00145E44">
        <w:t xml:space="preserve"> s cílem zajistit přístup na světové trhy</w:t>
      </w:r>
      <w:r>
        <w:t xml:space="preserve">, </w:t>
      </w:r>
      <w:r w:rsidRPr="00145E44">
        <w:t>spravedlivým</w:t>
      </w:r>
      <w:r>
        <w:t xml:space="preserve"> </w:t>
      </w:r>
      <w:r w:rsidRPr="00145E44">
        <w:t>obchod</w:t>
      </w:r>
      <w:r>
        <w:t xml:space="preserve">em a </w:t>
      </w:r>
      <w:r w:rsidRPr="00145E44">
        <w:t>záru</w:t>
      </w:r>
      <w:r>
        <w:t>kou</w:t>
      </w:r>
      <w:r w:rsidRPr="00145E44">
        <w:t xml:space="preserve"> rovn</w:t>
      </w:r>
      <w:r>
        <w:t>ých</w:t>
      </w:r>
      <w:r w:rsidRPr="00145E44">
        <w:t xml:space="preserve"> podmín</w:t>
      </w:r>
      <w:r>
        <w:t>e</w:t>
      </w:r>
      <w:r w:rsidRPr="00145E44">
        <w:t>k;</w:t>
      </w:r>
    </w:p>
    <w:p w:rsidR="00F146B8" w:rsidRPr="00145E44" w:rsidRDefault="00F146B8" w:rsidP="00F146B8">
      <w:r w:rsidRPr="00145E44">
        <w:t> Dobře fungující</w:t>
      </w:r>
      <w:r>
        <w:t>m</w:t>
      </w:r>
      <w:r w:rsidRPr="00145E44">
        <w:t xml:space="preserve"> vnitřní</w:t>
      </w:r>
      <w:r>
        <w:t>m</w:t>
      </w:r>
      <w:r w:rsidRPr="00145E44">
        <w:t xml:space="preserve"> trh</w:t>
      </w:r>
      <w:r>
        <w:t>em</w:t>
      </w:r>
      <w:r w:rsidRPr="00145E44">
        <w:t xml:space="preserve"> pro recyklační činnosti otevřeny světový</w:t>
      </w:r>
      <w:r>
        <w:t>m</w:t>
      </w:r>
      <w:r w:rsidRPr="00145E44">
        <w:t xml:space="preserve"> tr</w:t>
      </w:r>
      <w:r>
        <w:t>hům</w:t>
      </w:r>
      <w:r w:rsidRPr="00145E44">
        <w:t>;</w:t>
      </w:r>
    </w:p>
    <w:p w:rsidR="00F146B8" w:rsidRPr="00145E44" w:rsidRDefault="00F146B8" w:rsidP="00F146B8">
      <w:r w:rsidRPr="00145E44">
        <w:t xml:space="preserve"> </w:t>
      </w:r>
      <w:r>
        <w:t>P</w:t>
      </w:r>
      <w:r w:rsidRPr="00145E44">
        <w:t>říslušný</w:t>
      </w:r>
      <w:r>
        <w:t>mi</w:t>
      </w:r>
      <w:r w:rsidRPr="00145E44">
        <w:t xml:space="preserve"> opatření</w:t>
      </w:r>
      <w:r>
        <w:t>mi</w:t>
      </w:r>
      <w:r w:rsidRPr="00145E44">
        <w:t xml:space="preserve"> n</w:t>
      </w:r>
      <w:r>
        <w:t>a</w:t>
      </w:r>
      <w:r w:rsidRPr="00145E44">
        <w:t>prav</w:t>
      </w:r>
      <w:r>
        <w:t>it</w:t>
      </w:r>
      <w:r w:rsidRPr="00145E44">
        <w:t xml:space="preserve"> regulační narušení a po</w:t>
      </w:r>
      <w:r>
        <w:t xml:space="preserve">bídkami </w:t>
      </w:r>
      <w:r w:rsidRPr="00145E44">
        <w:t xml:space="preserve">promítnout do cen recyklaci obrovské výhody </w:t>
      </w:r>
      <w:r>
        <w:t xml:space="preserve">přínosu </w:t>
      </w:r>
      <w:proofErr w:type="gramStart"/>
      <w:r>
        <w:t xml:space="preserve">pro  </w:t>
      </w:r>
      <w:r w:rsidRPr="00145E44">
        <w:t>životní</w:t>
      </w:r>
      <w:proofErr w:type="gramEnd"/>
      <w:r w:rsidRPr="00145E44">
        <w:t xml:space="preserve"> prostředí a společnost, pokud jde o CO2, energie a úsporu přírodních zdrojů.</w:t>
      </w:r>
    </w:p>
    <w:p w:rsidR="00F146B8" w:rsidRPr="00047F8A" w:rsidRDefault="000F0ACC" w:rsidP="00F146B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EuRIC</w:t>
      </w:r>
    </w:p>
    <w:p w:rsidR="00F146B8" w:rsidRPr="00145E44" w:rsidRDefault="00F146B8" w:rsidP="00F146B8">
      <w:r w:rsidRPr="00145E44">
        <w:t xml:space="preserve">Evropské odvětví recyklace 'Confederation, </w:t>
      </w:r>
      <w:r w:rsidR="000F0ACC">
        <w:t>EuRIC</w:t>
      </w:r>
      <w:r w:rsidRPr="00145E44">
        <w:t xml:space="preserve"> AISBL, je zastřešující organizace pro recyklaci průmyslových odvětví v Evropě. EFR, železn</w:t>
      </w:r>
      <w:r>
        <w:t>á</w:t>
      </w:r>
      <w:r w:rsidRPr="00145E44">
        <w:t xml:space="preserve"> pobočka </w:t>
      </w:r>
      <w:r w:rsidR="000F0ACC">
        <w:t>EuRIC</w:t>
      </w:r>
      <w:r w:rsidRPr="00145E44">
        <w:t>, zastupuje zájmy evropského odvětví recyklace ocelového šrotu</w:t>
      </w:r>
      <w:r>
        <w:t xml:space="preserve">. Tvoří ji </w:t>
      </w:r>
      <w:r w:rsidRPr="00145E44">
        <w:t>stovk</w:t>
      </w:r>
      <w:r>
        <w:t>y</w:t>
      </w:r>
      <w:r w:rsidRPr="00145E44">
        <w:t xml:space="preserve"> velkých i malých firem, které shromažďují, recykl</w:t>
      </w:r>
      <w:r>
        <w:t>ují</w:t>
      </w:r>
      <w:r w:rsidRPr="00145E44">
        <w:t xml:space="preserve"> a obchodu</w:t>
      </w:r>
      <w:r>
        <w:t xml:space="preserve">jí s </w:t>
      </w:r>
      <w:r w:rsidRPr="00145E44">
        <w:t>recyklovaný</w:t>
      </w:r>
      <w:r>
        <w:t>m</w:t>
      </w:r>
      <w:r w:rsidRPr="00145E44">
        <w:t xml:space="preserve"> ocelový</w:t>
      </w:r>
      <w:r>
        <w:t>m</w:t>
      </w:r>
      <w:r w:rsidRPr="00145E44">
        <w:t xml:space="preserve"> šrot</w:t>
      </w:r>
      <w:r>
        <w:t>em</w:t>
      </w:r>
      <w:r w:rsidRPr="00145E44">
        <w:t xml:space="preserve">. Prostřednictvím svých členských svazů z 19 zemí EU a EFTA, </w:t>
      </w:r>
      <w:r w:rsidR="000F0ACC">
        <w:t>EuRIC</w:t>
      </w:r>
      <w:r w:rsidRPr="00145E44">
        <w:t xml:space="preserve"> představuje dnes po celé Evropě:</w:t>
      </w:r>
    </w:p>
    <w:p w:rsidR="00F146B8" w:rsidRPr="00145E44" w:rsidRDefault="00F146B8" w:rsidP="00F146B8">
      <w:r w:rsidRPr="00145E44">
        <w:t>· 5.500 společností, včetně velkých společností a obrovského počtu malých a středních podniků, které se podílejí na recyklaci a obchodu zdrojů různých proudů (kovy, papír a dále);</w:t>
      </w:r>
    </w:p>
    <w:p w:rsidR="00F146B8" w:rsidRPr="00145E44" w:rsidRDefault="00F146B8" w:rsidP="00F146B8">
      <w:r w:rsidRPr="00145E44">
        <w:t>· 300,000 místní</w:t>
      </w:r>
      <w:r>
        <w:t>ch</w:t>
      </w:r>
      <w:r w:rsidRPr="00145E44">
        <w:t xml:space="preserve"> pracovní</w:t>
      </w:r>
      <w:r>
        <w:t>ch</w:t>
      </w:r>
      <w:r w:rsidRPr="00145E44">
        <w:t xml:space="preserve"> míst, která nemohou být </w:t>
      </w:r>
      <w:r>
        <w:t xml:space="preserve">mimo </w:t>
      </w:r>
      <w:r w:rsidRPr="00145E44">
        <w:t>EU do třetích zemí;</w:t>
      </w:r>
    </w:p>
    <w:p w:rsidR="00F146B8" w:rsidRPr="00145E44" w:rsidRDefault="00F146B8" w:rsidP="00F146B8">
      <w:r w:rsidRPr="00145E44">
        <w:t>· V průměru 150 milionů tun recyklovaného odpadu ročně (kovy, papír a dále);</w:t>
      </w:r>
    </w:p>
    <w:p w:rsidR="0081279F" w:rsidRDefault="00F146B8">
      <w:r w:rsidRPr="00145E44">
        <w:t>· Agregovaný roční obrat kolem 95 miliard eur.</w:t>
      </w:r>
    </w:p>
    <w:sectPr w:rsidR="00812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3D9A"/>
    <w:multiLevelType w:val="hybridMultilevel"/>
    <w:tmpl w:val="40186C3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01C8C"/>
    <w:multiLevelType w:val="hybridMultilevel"/>
    <w:tmpl w:val="D2AA73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B8"/>
    <w:rsid w:val="000F0ACC"/>
    <w:rsid w:val="0081279F"/>
    <w:rsid w:val="00F1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5DBB3-8E4E-428E-8F9E-5CCAF54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6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6B8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2</cp:revision>
  <dcterms:created xsi:type="dcterms:W3CDTF">2016-02-15T19:49:00Z</dcterms:created>
  <dcterms:modified xsi:type="dcterms:W3CDTF">2016-02-15T19:51:00Z</dcterms:modified>
</cp:coreProperties>
</file>