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8E2" w:rsidRDefault="00E208E2" w:rsidP="00E208E2">
      <w:pPr>
        <w:jc w:val="both"/>
      </w:pPr>
      <w:r>
        <w:t xml:space="preserve">Vážený pane poslanče/paní poslankyně, </w:t>
      </w:r>
    </w:p>
    <w:p w:rsidR="00E208E2" w:rsidRDefault="00E208E2" w:rsidP="00E208E2">
      <w:pPr>
        <w:jc w:val="both"/>
      </w:pPr>
      <w:r>
        <w:t xml:space="preserve">obracím se na vás jménem společnosti…, </w:t>
      </w:r>
      <w:r>
        <w:rPr>
          <w:b/>
          <w:bCs/>
        </w:rPr>
        <w:t xml:space="preserve">s prosbou o podporu </w:t>
      </w:r>
      <w:r>
        <w:t>v důležité věci, která se týká nejen nás, ale všech zpracovatelů elektroodpadu v České republice. Pro řadu z nich se může jednat bez přehánění až o otázku nedobrovolného ukončení činnosti. Například v našem případě je v </w:t>
      </w:r>
      <w:r>
        <w:rPr>
          <w:b/>
          <w:bCs/>
        </w:rPr>
        <w:t>ohrožení…pracovních míst</w:t>
      </w:r>
      <w:r>
        <w:t>.</w:t>
      </w:r>
    </w:p>
    <w:p w:rsidR="00E208E2" w:rsidRDefault="00E208E2" w:rsidP="00E208E2">
      <w:pPr>
        <w:jc w:val="both"/>
      </w:pPr>
      <w:r>
        <w:t xml:space="preserve">Jde konkrétně </w:t>
      </w:r>
      <w:r>
        <w:rPr>
          <w:b/>
          <w:bCs/>
        </w:rPr>
        <w:t xml:space="preserve">o pozměňovací návrh poslankyně Evy Fialovém </w:t>
      </w:r>
      <w:r>
        <w:t xml:space="preserve">ke sněmovnímu tisku č. 677/0, tedy </w:t>
      </w:r>
      <w:r>
        <w:rPr>
          <w:b/>
          <w:bCs/>
        </w:rPr>
        <w:t>k návrhu zákona o výrobcích s ukončenou životností</w:t>
      </w:r>
      <w:r>
        <w:t xml:space="preserve">, který (bodem 2c, viz příloha) v oblasti dodržování norem </w:t>
      </w:r>
      <w:r>
        <w:rPr>
          <w:b/>
          <w:bCs/>
        </w:rPr>
        <w:t xml:space="preserve">přenáší kontrolu a ověřování </w:t>
      </w:r>
      <w:r>
        <w:rPr>
          <w:bCs/>
        </w:rPr>
        <w:t>zpracovatelů elektroodpadu na</w:t>
      </w:r>
      <w:r>
        <w:rPr>
          <w:b/>
          <w:bCs/>
        </w:rPr>
        <w:t xml:space="preserve"> soukromou organizaci WEEELABEX</w:t>
      </w:r>
      <w:r>
        <w:t xml:space="preserve">. Podle tohoto pozměňovacího návrhu </w:t>
      </w:r>
      <w:r>
        <w:rPr>
          <w:bCs/>
        </w:rPr>
        <w:t>musí všichni zpracovatelé elektroodpadu získat</w:t>
      </w:r>
      <w:r>
        <w:rPr>
          <w:b/>
          <w:bCs/>
        </w:rPr>
        <w:t xml:space="preserve"> placené ověření </w:t>
      </w:r>
      <w:r>
        <w:rPr>
          <w:bCs/>
        </w:rPr>
        <w:t xml:space="preserve">od </w:t>
      </w:r>
      <w:proofErr w:type="spellStart"/>
      <w:r>
        <w:rPr>
          <w:bCs/>
        </w:rPr>
        <w:t>WEEELABEXu</w:t>
      </w:r>
      <w:proofErr w:type="spellEnd"/>
      <w:r>
        <w:rPr>
          <w:b/>
          <w:bCs/>
        </w:rPr>
        <w:t xml:space="preserve"> </w:t>
      </w:r>
      <w:r>
        <w:t xml:space="preserve">nebo ukončit svoji činnost jako zpracovatelé elektroodpadů. </w:t>
      </w:r>
    </w:p>
    <w:p w:rsidR="00E208E2" w:rsidRDefault="00E208E2" w:rsidP="00E208E2">
      <w:pPr>
        <w:jc w:val="both"/>
      </w:pPr>
      <w:r>
        <w:t xml:space="preserve">Podle našeho názoru, jde </w:t>
      </w:r>
      <w:r>
        <w:rPr>
          <w:b/>
          <w:bCs/>
        </w:rPr>
        <w:t>o nebezpečnou privatizaci kontrolní funkce státu</w:t>
      </w:r>
      <w:r>
        <w:t xml:space="preserve">, a o porušení pravidel hospodářské soutěže. </w:t>
      </w:r>
    </w:p>
    <w:p w:rsidR="00E208E2" w:rsidRDefault="00E208E2" w:rsidP="00E208E2">
      <w:pPr>
        <w:jc w:val="both"/>
      </w:pPr>
      <w:r>
        <w:t xml:space="preserve">A to z těchto důvodů: </w:t>
      </w:r>
    </w:p>
    <w:p w:rsidR="00E208E2" w:rsidRDefault="00E208E2" w:rsidP="00E208E2">
      <w:pPr>
        <w:jc w:val="both"/>
      </w:pPr>
      <w:r>
        <w:t xml:space="preserve">- Aktuálně existuje </w:t>
      </w:r>
      <w:r>
        <w:rPr>
          <w:bCs/>
        </w:rPr>
        <w:t>pouze</w:t>
      </w:r>
      <w:r>
        <w:rPr>
          <w:b/>
          <w:bCs/>
        </w:rPr>
        <w:t xml:space="preserve"> jediná soukromá organizace </w:t>
      </w:r>
      <w:r>
        <w:t xml:space="preserve">(WEEELABEX) </w:t>
      </w:r>
      <w:r>
        <w:rPr>
          <w:b/>
          <w:bCs/>
        </w:rPr>
        <w:t xml:space="preserve">způsobilá být kontrolovatelem/ověřovatelem </w:t>
      </w:r>
      <w:r>
        <w:t xml:space="preserve">ve smyslu pozměňovacího návrhu. </w:t>
      </w:r>
      <w:r>
        <w:rPr>
          <w:b/>
          <w:bCs/>
        </w:rPr>
        <w:t>Jedná se tedy o monopol, z čehož vyplývá riziko vysokých monopolních cen</w:t>
      </w:r>
      <w:r>
        <w:t>, které budou muset zpracovatelé elektroodpadu za tato ověření/kontroly platit.</w:t>
      </w:r>
    </w:p>
    <w:p w:rsidR="00E208E2" w:rsidRDefault="00E208E2" w:rsidP="00E208E2">
      <w:pPr>
        <w:jc w:val="both"/>
      </w:pPr>
      <w:r>
        <w:t xml:space="preserve">- Tato ověřovací organizace </w:t>
      </w:r>
      <w:r>
        <w:rPr>
          <w:b/>
          <w:bCs/>
        </w:rPr>
        <w:t>je soukromá</w:t>
      </w:r>
      <w:r>
        <w:t xml:space="preserve">, je tedy </w:t>
      </w:r>
      <w:r>
        <w:rPr>
          <w:b/>
          <w:bCs/>
        </w:rPr>
        <w:t xml:space="preserve">vysoké riziko, že kontroly nebudou objektivní a nestranné </w:t>
      </w:r>
      <w:r>
        <w:t xml:space="preserve">jako je tomu u kontrol prováděných nezávislými a nestrannými státními kontrolními orgány, které musí postupovat dle jasně daných právních předpisů a výsledky kontrol jsou přezkoumatelné jasně daným úředním postupem. </w:t>
      </w:r>
    </w:p>
    <w:p w:rsidR="00E208E2" w:rsidRDefault="00E208E2" w:rsidP="00E208E2">
      <w:pPr>
        <w:jc w:val="both"/>
      </w:pPr>
      <w:r>
        <w:t xml:space="preserve">- </w:t>
      </w:r>
      <w:r>
        <w:rPr>
          <w:b/>
          <w:bCs/>
        </w:rPr>
        <w:t xml:space="preserve">Tato ověřovací organizace je navíc propojena s některými kolektivními </w:t>
      </w:r>
      <w:r>
        <w:t>systémy a s</w:t>
      </w:r>
      <w:r>
        <w:rPr>
          <w:b/>
          <w:bCs/>
        </w:rPr>
        <w:t xml:space="preserve"> nimi majetkově propojenými zpracovateli, </w:t>
      </w:r>
      <w:r>
        <w:rPr>
          <w:bCs/>
        </w:rPr>
        <w:t>tedy konkurenty těch subjektů, které má kontrolovat a ověřovat(!)</w:t>
      </w:r>
      <w:r>
        <w:t xml:space="preserve"> </w:t>
      </w:r>
      <w:r>
        <w:rPr>
          <w:bCs/>
        </w:rPr>
        <w:t xml:space="preserve">Jedná se tedy o </w:t>
      </w:r>
      <w:r>
        <w:rPr>
          <w:b/>
          <w:bCs/>
        </w:rPr>
        <w:t>zásadní střet zájmů</w:t>
      </w:r>
      <w:r>
        <w:rPr>
          <w:bCs/>
        </w:rPr>
        <w:t xml:space="preserve"> a hrozí zneužití těchto ověřování v </w:t>
      </w:r>
      <w:r>
        <w:rPr>
          <w:b/>
          <w:bCs/>
        </w:rPr>
        <w:t>rámci konkurenčního boje</w:t>
      </w:r>
      <w:r>
        <w:rPr>
          <w:bCs/>
        </w:rPr>
        <w:t xml:space="preserve"> s jinými zpracovateli</w:t>
      </w:r>
      <w:r>
        <w:t xml:space="preserve">. Neudělením ověření nebo neúměrným protahováním jeho vydání je možné řadu zpracovatelů vyřadit na dlouhou dobu nebo dokonce na trvalo z činnosti (!) </w:t>
      </w:r>
    </w:p>
    <w:p w:rsidR="00E208E2" w:rsidRDefault="00E208E2" w:rsidP="00E208E2">
      <w:pPr>
        <w:jc w:val="both"/>
      </w:pPr>
      <w:r>
        <w:t xml:space="preserve">Ke </w:t>
      </w:r>
      <w:r>
        <w:rPr>
          <w:b/>
        </w:rPr>
        <w:t xml:space="preserve">stejnému </w:t>
      </w:r>
      <w:r>
        <w:t xml:space="preserve">závěru došel </w:t>
      </w:r>
      <w:r>
        <w:rPr>
          <w:bCs/>
        </w:rPr>
        <w:t xml:space="preserve">i </w:t>
      </w:r>
      <w:r>
        <w:rPr>
          <w:b/>
          <w:bCs/>
        </w:rPr>
        <w:t>Úřad pro ochranu hospodářské soutěže</w:t>
      </w:r>
      <w:r>
        <w:t>, jehož stanovisko, zaslané předsedům výboru pro životní prostředí a hospodářskému výboru, přikládám v příloze (viz str. 2, druhý odstavec).</w:t>
      </w:r>
    </w:p>
    <w:p w:rsidR="00E208E2" w:rsidRDefault="00E208E2" w:rsidP="00E208E2">
      <w:pPr>
        <w:jc w:val="both"/>
      </w:pPr>
      <w:r>
        <w:t xml:space="preserve">Velká většina z více než 150 zpracovatelů elektroodpadu, nyní aktivních v České republice, jsou </w:t>
      </w:r>
      <w:r>
        <w:rPr>
          <w:bCs/>
        </w:rPr>
        <w:t xml:space="preserve">malé </w:t>
      </w:r>
      <w:r>
        <w:t xml:space="preserve">a </w:t>
      </w:r>
      <w:r>
        <w:rPr>
          <w:bCs/>
        </w:rPr>
        <w:t>střední firmy</w:t>
      </w:r>
      <w:r>
        <w:t xml:space="preserve">, </w:t>
      </w:r>
      <w:r>
        <w:rPr>
          <w:b/>
          <w:bCs/>
        </w:rPr>
        <w:t>včetně chráněných dílen</w:t>
      </w:r>
      <w:r>
        <w:t xml:space="preserve">. Tyto soukromé kontroly a ověřování, jejich </w:t>
      </w:r>
      <w:r>
        <w:rPr>
          <w:b/>
          <w:bCs/>
        </w:rPr>
        <w:t>administrativní náročnost</w:t>
      </w:r>
      <w:r>
        <w:t xml:space="preserve">, stejně jako </w:t>
      </w:r>
      <w:r>
        <w:rPr>
          <w:b/>
          <w:bCs/>
        </w:rPr>
        <w:t xml:space="preserve">samotné úplaty </w:t>
      </w:r>
      <w:r>
        <w:t xml:space="preserve">této ověřovací firmě, budou tvořit, zejména pro malé a střední zpracovatele, významné náklady a zátěž, které mohou vést až k jejich likvidaci. </w:t>
      </w:r>
    </w:p>
    <w:p w:rsidR="00E208E2" w:rsidRDefault="00E208E2" w:rsidP="00E208E2">
      <w:pPr>
        <w:jc w:val="both"/>
      </w:pPr>
      <w:r>
        <w:t xml:space="preserve">Evropský výbor pro normalizaci v elektrotechnice (zkratka CENELEC) dokonce výslovně upozornil dopisem Evropskou komisi, že WEEELABEX je </w:t>
      </w:r>
      <w:r>
        <w:rPr>
          <w:b/>
        </w:rPr>
        <w:t>pouze soukromá</w:t>
      </w:r>
      <w:r>
        <w:t xml:space="preserve"> organizace, a že kontrolu/ověřování norem na zpracování elektroodpadu může dělat celá řada jiných subjektů, a to například: </w:t>
      </w:r>
    </w:p>
    <w:p w:rsidR="00E208E2" w:rsidRDefault="00E208E2" w:rsidP="00E208E2">
      <w:pPr>
        <w:jc w:val="both"/>
      </w:pPr>
      <w:r>
        <w:t xml:space="preserve">1) státní inspekční a kontrolní orgány </w:t>
      </w:r>
    </w:p>
    <w:p w:rsidR="00E208E2" w:rsidRDefault="00E208E2" w:rsidP="00E208E2">
      <w:pPr>
        <w:jc w:val="both"/>
      </w:pPr>
      <w:r>
        <w:t xml:space="preserve">2) i jiné organizace než WEEELABEX (certifikované i necertifikované) </w:t>
      </w:r>
    </w:p>
    <w:p w:rsidR="00E208E2" w:rsidRDefault="00E208E2" w:rsidP="00E208E2">
      <w:pPr>
        <w:jc w:val="both"/>
      </w:pPr>
      <w:r>
        <w:t xml:space="preserve">3) zpracovatelé sami prohlášením (obdobně jako prohlášením o shodě), </w:t>
      </w:r>
    </w:p>
    <w:p w:rsidR="00E208E2" w:rsidRDefault="00E208E2" w:rsidP="00E208E2">
      <w:pPr>
        <w:jc w:val="both"/>
      </w:pPr>
      <w:r>
        <w:t xml:space="preserve">(viz zažlucené pasáže v přiloženém stanovisku CENELEC). </w:t>
      </w:r>
    </w:p>
    <w:p w:rsidR="00E208E2" w:rsidRDefault="00E208E2" w:rsidP="00E208E2">
      <w:pPr>
        <w:jc w:val="both"/>
      </w:pPr>
      <w:r>
        <w:lastRenderedPageBreak/>
        <w:t xml:space="preserve">Jsme přesvědčeni, že tento pozměňovací návrh je nesystémový, krajně nevhodný, a vytváří prostředí, které je netransparentní, umožňující střet zájmů a lze se obávat i korupčního potenciálu. </w:t>
      </w:r>
    </w:p>
    <w:p w:rsidR="00E208E2" w:rsidRDefault="00E208E2" w:rsidP="00E208E2">
      <w:pPr>
        <w:jc w:val="both"/>
      </w:pPr>
      <w:r>
        <w:t>Celá situace, dělá dojem, že se účelově v době nouzového stavu, a tedy při omezené možnosti veřejné diskuse, vytváří prostor pro vytvoření obchodní příležitosti jedné aktuálně monopolní organizace.</w:t>
      </w:r>
    </w:p>
    <w:p w:rsidR="00E208E2" w:rsidRDefault="00E208E2" w:rsidP="00E208E2">
      <w:pPr>
        <w:jc w:val="both"/>
      </w:pPr>
      <w:r>
        <w:t>Žádáme vás proto, abyste ve druhém čtení zákona o výrobcích s ukončenou životností tento pozměňovací návrh nepodpořil.</w:t>
      </w:r>
    </w:p>
    <w:p w:rsidR="00E208E2" w:rsidRDefault="00E208E2" w:rsidP="00E208E2">
      <w:pPr>
        <w:jc w:val="both"/>
      </w:pPr>
    </w:p>
    <w:p w:rsidR="00E208E2" w:rsidRDefault="00E208E2" w:rsidP="00E208E2">
      <w:pPr>
        <w:jc w:val="both"/>
      </w:pPr>
      <w:r>
        <w:t>Předem děkuji za pochopení a přeji hodně úspěchů ve Vaší práci!</w:t>
      </w:r>
    </w:p>
    <w:p w:rsidR="002F2B3F" w:rsidRPr="00E208E2" w:rsidRDefault="002F2B3F" w:rsidP="00E208E2"/>
    <w:sectPr w:rsidR="002F2B3F" w:rsidRPr="00E2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E2"/>
    <w:rsid w:val="002F2B3F"/>
    <w:rsid w:val="00E2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EAB7-4163-4531-BEAD-286BBC57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8E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1</cp:revision>
  <dcterms:created xsi:type="dcterms:W3CDTF">2020-06-04T07:19:00Z</dcterms:created>
  <dcterms:modified xsi:type="dcterms:W3CDTF">2020-06-04T07:20:00Z</dcterms:modified>
</cp:coreProperties>
</file>