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8 -->
  <w:body>
    <w:p w:rsidR="00130671" w:rsidRPr="00CF6EBD" w:rsidP="00130671" w14:paraId="0AB797D3" w14:textId="37C97136">
      <w:pPr>
        <w:jc w:val="center"/>
        <w:outlineLvl w:val="0"/>
        <w:rPr>
          <w:rFonts w:ascii="Arial" w:hAnsi="Arial" w:cs="Arial"/>
          <w:spacing w:val="60"/>
          <w:sz w:val="22"/>
          <w:szCs w:val="22"/>
        </w:rPr>
      </w:pPr>
      <w:r w:rsidRPr="00CF6EBD">
        <w:rPr>
          <w:rFonts w:ascii="Arial" w:hAnsi="Arial" w:cs="Arial"/>
          <w:spacing w:val="60"/>
          <w:sz w:val="22"/>
          <w:szCs w:val="22"/>
        </w:rPr>
        <w:t>N</w:t>
      </w:r>
      <w:r w:rsidRPr="00CF6EBD">
        <w:rPr>
          <w:rFonts w:ascii="Arial" w:hAnsi="Arial" w:cs="Arial"/>
          <w:spacing w:val="60"/>
          <w:sz w:val="22"/>
          <w:szCs w:val="22"/>
        </w:rPr>
        <w:t xml:space="preserve">ávrh </w:t>
      </w:r>
    </w:p>
    <w:p w:rsidR="00130671" w:rsidRPr="00CF6EBD" w:rsidP="00130671" w14:paraId="404826AF" w14:textId="77777777">
      <w:pPr>
        <w:jc w:val="center"/>
        <w:rPr>
          <w:rFonts w:ascii="Arial" w:hAnsi="Arial" w:cs="Arial"/>
          <w:b/>
          <w:sz w:val="22"/>
          <w:szCs w:val="22"/>
        </w:rPr>
      </w:pPr>
    </w:p>
    <w:p w:rsidR="00130671" w:rsidRPr="00CF6EBD" w:rsidP="00130671" w14:paraId="2B00E7C9" w14:textId="77777777">
      <w:pPr>
        <w:jc w:val="center"/>
        <w:outlineLvl w:val="0"/>
        <w:rPr>
          <w:rFonts w:ascii="Arial" w:hAnsi="Arial" w:cs="Arial"/>
          <w:b/>
          <w:sz w:val="22"/>
          <w:szCs w:val="22"/>
        </w:rPr>
      </w:pPr>
      <w:r w:rsidRPr="00CF6EBD">
        <w:rPr>
          <w:rFonts w:ascii="Arial" w:hAnsi="Arial" w:cs="Arial"/>
          <w:b/>
          <w:sz w:val="22"/>
          <w:szCs w:val="22"/>
        </w:rPr>
        <w:t>ZÁKON</w:t>
      </w:r>
    </w:p>
    <w:p w:rsidR="00130671" w:rsidRPr="00CF6EBD" w:rsidP="00130671" w14:paraId="5CC8C62F" w14:textId="77777777">
      <w:pPr>
        <w:rPr>
          <w:rFonts w:ascii="Arial" w:hAnsi="Arial" w:cs="Arial"/>
          <w:b/>
          <w:sz w:val="22"/>
          <w:szCs w:val="22"/>
        </w:rPr>
      </w:pPr>
    </w:p>
    <w:p w:rsidR="00130671" w:rsidRPr="00CF6EBD" w:rsidP="00130671" w14:paraId="1D67F3CF" w14:textId="77777777">
      <w:pPr>
        <w:jc w:val="center"/>
        <w:rPr>
          <w:rFonts w:ascii="Arial" w:hAnsi="Arial" w:cs="Arial"/>
          <w:sz w:val="22"/>
          <w:szCs w:val="22"/>
        </w:rPr>
      </w:pPr>
      <w:r w:rsidRPr="00CF6EBD">
        <w:rPr>
          <w:rFonts w:ascii="Arial" w:hAnsi="Arial" w:cs="Arial"/>
          <w:sz w:val="22"/>
          <w:szCs w:val="22"/>
        </w:rPr>
        <w:t xml:space="preserve">ze dne </w:t>
      </w:r>
      <w:r w:rsidRPr="00CF6EBD" w:rsidR="0019732B">
        <w:rPr>
          <w:rFonts w:ascii="Arial" w:hAnsi="Arial" w:cs="Arial"/>
          <w:sz w:val="22"/>
          <w:szCs w:val="22"/>
        </w:rPr>
        <w:t>…</w:t>
      </w:r>
      <w:r w:rsidRPr="00CF6EBD">
        <w:rPr>
          <w:rFonts w:ascii="Arial" w:hAnsi="Arial" w:cs="Arial"/>
          <w:sz w:val="22"/>
          <w:szCs w:val="22"/>
        </w:rPr>
        <w:t>...... 20</w:t>
      </w:r>
      <w:r w:rsidRPr="00CF6EBD" w:rsidR="0019732B">
        <w:rPr>
          <w:rFonts w:ascii="Arial" w:hAnsi="Arial" w:cs="Arial"/>
          <w:sz w:val="22"/>
          <w:szCs w:val="22"/>
        </w:rPr>
        <w:t>20</w:t>
      </w:r>
      <w:r w:rsidRPr="00CF6EBD">
        <w:rPr>
          <w:rFonts w:ascii="Arial" w:hAnsi="Arial" w:cs="Arial"/>
          <w:sz w:val="22"/>
          <w:szCs w:val="22"/>
        </w:rPr>
        <w:t>,</w:t>
      </w:r>
    </w:p>
    <w:p w:rsidR="00130671" w:rsidRPr="00CF6EBD" w:rsidP="00130671" w14:paraId="380113E8" w14:textId="77777777">
      <w:pPr>
        <w:jc w:val="center"/>
        <w:rPr>
          <w:rFonts w:ascii="Arial" w:hAnsi="Arial" w:cs="Arial"/>
          <w:b/>
          <w:sz w:val="22"/>
          <w:szCs w:val="22"/>
        </w:rPr>
      </w:pPr>
    </w:p>
    <w:p w:rsidR="00130671" w:rsidRPr="00CF6EBD" w:rsidP="00130671" w14:paraId="1C657E9B" w14:textId="77777777">
      <w:pPr>
        <w:jc w:val="center"/>
        <w:rPr>
          <w:rFonts w:ascii="Arial" w:hAnsi="Arial" w:cs="Arial"/>
          <w:b/>
          <w:sz w:val="22"/>
          <w:szCs w:val="22"/>
        </w:rPr>
      </w:pPr>
      <w:r w:rsidRPr="00CF6EBD">
        <w:rPr>
          <w:rFonts w:ascii="Arial" w:hAnsi="Arial" w:cs="Arial"/>
          <w:b/>
          <w:bCs/>
          <w:sz w:val="22"/>
          <w:szCs w:val="22"/>
        </w:rPr>
        <w:t>kterým se mění zákon č. 477/2001 Sb., o obalech a o změně některých zákonů (zákon o obalech), ve znění pozdějších předpisů</w:t>
      </w:r>
    </w:p>
    <w:p w:rsidR="00130671" w:rsidRPr="00CF6EBD" w:rsidP="00130671" w14:paraId="7CB6B32E" w14:textId="77777777">
      <w:pPr>
        <w:rPr>
          <w:rFonts w:ascii="Arial" w:hAnsi="Arial" w:cs="Arial"/>
          <w:b/>
          <w:sz w:val="22"/>
          <w:szCs w:val="22"/>
        </w:rPr>
      </w:pPr>
    </w:p>
    <w:p w:rsidR="00130671" w:rsidRPr="00CF6EBD" w:rsidP="00130671" w14:paraId="0804F8BB" w14:textId="77777777">
      <w:pPr>
        <w:rPr>
          <w:rFonts w:ascii="Arial" w:hAnsi="Arial" w:cs="Arial"/>
          <w:b/>
          <w:sz w:val="22"/>
          <w:szCs w:val="22"/>
        </w:rPr>
      </w:pPr>
    </w:p>
    <w:p w:rsidR="00130671" w:rsidRPr="00CF6EBD" w:rsidP="00130671" w14:paraId="41C6CBB7" w14:textId="77777777">
      <w:pPr>
        <w:rPr>
          <w:rFonts w:ascii="Arial" w:hAnsi="Arial" w:cs="Arial"/>
          <w:sz w:val="22"/>
          <w:szCs w:val="22"/>
        </w:rPr>
      </w:pPr>
      <w:r w:rsidRPr="00CF6EBD">
        <w:rPr>
          <w:rFonts w:ascii="Arial" w:hAnsi="Arial" w:cs="Arial"/>
          <w:sz w:val="22"/>
          <w:szCs w:val="22"/>
        </w:rPr>
        <w:t>Parlament se usnesl na tomto zákoně České republiky:</w:t>
      </w:r>
    </w:p>
    <w:p w:rsidR="00130671" w:rsidRPr="00CF6EBD" w:rsidP="00130671" w14:paraId="028204A6" w14:textId="77777777">
      <w:pPr>
        <w:jc w:val="center"/>
        <w:rPr>
          <w:rFonts w:ascii="Arial" w:hAnsi="Arial" w:cs="Arial"/>
          <w:b/>
          <w:sz w:val="22"/>
          <w:szCs w:val="22"/>
        </w:rPr>
      </w:pPr>
    </w:p>
    <w:p w:rsidR="00130671" w:rsidRPr="00CF6EBD" w:rsidP="00130671" w14:paraId="50F90DA0" w14:textId="77777777">
      <w:pPr>
        <w:pStyle w:val="sti"/>
        <w:ind w:left="0" w:right="0"/>
        <w:rPr>
          <w:rFonts w:ascii="Arial" w:hAnsi="Arial" w:cs="Arial"/>
          <w:sz w:val="22"/>
        </w:rPr>
      </w:pPr>
    </w:p>
    <w:p w:rsidR="00130671" w:rsidRPr="000921FE" w:rsidP="000921FE" w14:paraId="7D8C8B3D" w14:textId="77777777">
      <w:pPr>
        <w:jc w:val="center"/>
        <w:rPr>
          <w:rFonts w:ascii="Arial" w:hAnsi="Arial" w:cs="Arial"/>
          <w:sz w:val="22"/>
        </w:rPr>
      </w:pPr>
      <w:r w:rsidRPr="000921FE">
        <w:rPr>
          <w:rFonts w:ascii="Arial" w:hAnsi="Arial" w:cs="Arial"/>
          <w:sz w:val="22"/>
        </w:rPr>
        <w:t>Čl. I</w:t>
      </w:r>
    </w:p>
    <w:p w:rsidR="00130671" w:rsidRPr="00CF6EBD" w:rsidP="00130671" w14:paraId="13C6AB62" w14:textId="77777777">
      <w:pPr>
        <w:rPr>
          <w:rFonts w:ascii="Arial" w:hAnsi="Arial" w:cs="Arial"/>
          <w:sz w:val="22"/>
          <w:szCs w:val="22"/>
        </w:rPr>
      </w:pPr>
    </w:p>
    <w:p w:rsidR="00130671" w:rsidRPr="00CF6EBD" w:rsidP="00130671" w14:paraId="47A98AC5" w14:textId="5B3BFE91">
      <w:pPr>
        <w:ind w:firstLine="709"/>
        <w:rPr>
          <w:rFonts w:ascii="Arial" w:hAnsi="Arial" w:cs="Arial"/>
          <w:sz w:val="22"/>
          <w:szCs w:val="22"/>
        </w:rPr>
      </w:pPr>
      <w:r w:rsidRPr="00CF6EBD">
        <w:rPr>
          <w:rFonts w:ascii="Arial" w:hAnsi="Arial" w:cs="Arial"/>
          <w:color w:val="000000"/>
          <w:sz w:val="22"/>
          <w:szCs w:val="22"/>
        </w:rPr>
        <w:t>Zákon č. 477/2001 Sb., o obalech a o změně některých zákonů (zákon o obalech), ve znění zákona č. 274/2003 Sb., zákona č. 94/2004 Sb., zákona č. 237/2004 Sb., zákona č. 257/2004 Sb., zákona č. 444/2005 Sb., zákona č. 66/2006 Sb., zákona č. 296/2007 Sb., zákona č. 25/2008 Sb., zákona č. 126/2008 Sb., zákona č. 227/2009 Sb., zákona č. 281/2009 Sb., zákona č. 77/2011 Sb., zákona č. 18/2012 Sb., zákona č. 167/2012 Sb., zákona č.</w:t>
      </w:r>
      <w:r w:rsidRPr="00CF6EBD" w:rsidR="00783310">
        <w:rPr>
          <w:rFonts w:ascii="Arial" w:hAnsi="Arial" w:cs="Arial"/>
          <w:color w:val="000000"/>
          <w:sz w:val="22"/>
          <w:szCs w:val="22"/>
        </w:rPr>
        <w:t xml:space="preserve"> 62/2014 Sb.,</w:t>
      </w:r>
      <w:r w:rsidRPr="00CF6EBD">
        <w:rPr>
          <w:rFonts w:ascii="Arial" w:hAnsi="Arial" w:cs="Arial"/>
          <w:color w:val="000000"/>
          <w:sz w:val="22"/>
          <w:szCs w:val="22"/>
        </w:rPr>
        <w:t xml:space="preserve"> zákona č. 64/2014 Sb.,</w:t>
      </w:r>
      <w:r w:rsidRPr="00CF6EBD" w:rsidR="00935861">
        <w:rPr>
          <w:rFonts w:ascii="Arial" w:hAnsi="Arial" w:cs="Arial"/>
          <w:color w:val="000000"/>
          <w:sz w:val="22"/>
          <w:szCs w:val="22"/>
        </w:rPr>
        <w:t xml:space="preserve"> zákona č. 243/2016 Sb., zákona č. 2</w:t>
      </w:r>
      <w:r w:rsidRPr="00CF6EBD" w:rsidR="006C636B">
        <w:rPr>
          <w:rFonts w:ascii="Arial" w:hAnsi="Arial" w:cs="Arial"/>
          <w:color w:val="000000"/>
          <w:sz w:val="22"/>
          <w:szCs w:val="22"/>
        </w:rPr>
        <w:t xml:space="preserve">98/2016 Sb., zákona č. 149/2017 </w:t>
      </w:r>
      <w:r w:rsidRPr="00CF6EBD" w:rsidR="00935861">
        <w:rPr>
          <w:rFonts w:ascii="Arial" w:hAnsi="Arial" w:cs="Arial"/>
          <w:color w:val="000000"/>
          <w:sz w:val="22"/>
          <w:szCs w:val="22"/>
        </w:rPr>
        <w:t>Sb.</w:t>
      </w:r>
      <w:r w:rsidR="005A4688">
        <w:rPr>
          <w:rFonts w:ascii="Arial" w:hAnsi="Arial" w:cs="Arial"/>
          <w:color w:val="000000"/>
          <w:sz w:val="22"/>
          <w:szCs w:val="22"/>
        </w:rPr>
        <w:t>,</w:t>
      </w:r>
      <w:r w:rsidRPr="00CF6EBD" w:rsidR="00935861">
        <w:rPr>
          <w:rFonts w:ascii="Arial" w:hAnsi="Arial" w:cs="Arial"/>
          <w:color w:val="000000"/>
          <w:sz w:val="22"/>
          <w:szCs w:val="22"/>
        </w:rPr>
        <w:t xml:space="preserve"> zákona č. 183/2017 Sb.</w:t>
      </w:r>
      <w:r w:rsidR="005A4688">
        <w:rPr>
          <w:rFonts w:ascii="Arial" w:hAnsi="Arial" w:cs="Arial"/>
          <w:color w:val="000000"/>
          <w:sz w:val="22"/>
          <w:szCs w:val="22"/>
        </w:rPr>
        <w:t xml:space="preserve"> a zákona č. …/2019 Sb.</w:t>
      </w:r>
      <w:r w:rsidRPr="00CF6EBD" w:rsidR="00935861">
        <w:rPr>
          <w:rFonts w:ascii="Arial" w:hAnsi="Arial" w:cs="Arial"/>
          <w:color w:val="000000"/>
          <w:sz w:val="22"/>
          <w:szCs w:val="22"/>
        </w:rPr>
        <w:t xml:space="preserve">, </w:t>
      </w:r>
      <w:r w:rsidRPr="00CF6EBD">
        <w:rPr>
          <w:rFonts w:ascii="Arial" w:hAnsi="Arial" w:cs="Arial"/>
          <w:color w:val="000000"/>
          <w:sz w:val="22"/>
          <w:szCs w:val="22"/>
        </w:rPr>
        <w:t>se mění takto:</w:t>
      </w:r>
    </w:p>
    <w:p w:rsidR="00130671" w:rsidRPr="00CF6EBD" w:rsidP="00130671" w14:paraId="4E3D7BEF" w14:textId="77777777">
      <w:pPr>
        <w:rPr>
          <w:rFonts w:ascii="Arial" w:hAnsi="Arial" w:cs="Arial"/>
          <w:sz w:val="22"/>
          <w:szCs w:val="22"/>
        </w:rPr>
      </w:pPr>
    </w:p>
    <w:p w:rsidR="00C66265" w:rsidRPr="00CF6EBD" w:rsidP="00DC28D1" w14:paraId="72165F0E" w14:textId="0256F9B6">
      <w:pPr>
        <w:numPr>
          <w:ilvl w:val="0"/>
          <w:numId w:val="1"/>
        </w:numPr>
        <w:spacing w:after="200"/>
        <w:ind w:left="425" w:hanging="425"/>
        <w:rPr>
          <w:rFonts w:ascii="Arial" w:hAnsi="Arial" w:cs="Arial"/>
          <w:bCs/>
          <w:sz w:val="22"/>
          <w:szCs w:val="22"/>
        </w:rPr>
      </w:pPr>
      <w:r w:rsidRPr="00CF6EBD">
        <w:rPr>
          <w:rFonts w:ascii="Arial" w:hAnsi="Arial" w:cs="Arial"/>
          <w:bCs/>
          <w:sz w:val="22"/>
          <w:szCs w:val="22"/>
        </w:rPr>
        <w:t>V § 1 odst. 1 se slova „a balených výrobků“ zrušují.</w:t>
      </w:r>
    </w:p>
    <w:p w:rsidR="00DC28D1" w:rsidRPr="00361141" w:rsidP="00DC28D1" w14:paraId="27C86DE5" w14:textId="27A1F544">
      <w:pPr>
        <w:numPr>
          <w:ilvl w:val="0"/>
          <w:numId w:val="1"/>
        </w:numPr>
        <w:spacing w:after="200"/>
        <w:ind w:left="425" w:hanging="425"/>
        <w:rPr>
          <w:rFonts w:ascii="Arial" w:hAnsi="Arial" w:cs="Arial"/>
          <w:bCs/>
          <w:sz w:val="22"/>
          <w:szCs w:val="22"/>
        </w:rPr>
      </w:pPr>
      <w:r w:rsidRPr="00361141">
        <w:rPr>
          <w:rFonts w:ascii="Arial" w:hAnsi="Arial" w:cs="Arial"/>
          <w:sz w:val="22"/>
          <w:szCs w:val="22"/>
        </w:rPr>
        <w:t>Na konci poznámky pod čarou č. 2</w:t>
      </w:r>
      <w:r w:rsidRPr="00361141">
        <w:rPr>
          <w:rFonts w:ascii="Arial" w:hAnsi="Arial" w:cs="Arial"/>
          <w:sz w:val="22"/>
          <w:szCs w:val="22"/>
        </w:rPr>
        <w:t xml:space="preserve"> se na samostatné řádky doplňují věty</w:t>
      </w:r>
    </w:p>
    <w:p w:rsidR="00600712" w:rsidRPr="007466AD" w:rsidP="00600712" w14:paraId="4F2CBD83" w14:textId="77777777">
      <w:pPr>
        <w:spacing w:after="200"/>
        <w:ind w:left="425"/>
        <w:rPr>
          <w:rFonts w:ascii="Arial" w:hAnsi="Arial" w:cs="Arial"/>
          <w:sz w:val="22"/>
          <w:szCs w:val="22"/>
          <w:u w:val="single"/>
        </w:rPr>
      </w:pPr>
      <w:r w:rsidRPr="007E3649">
        <w:rPr>
          <w:rFonts w:ascii="Arial" w:hAnsi="Arial" w:cs="Arial"/>
          <w:sz w:val="22"/>
          <w:szCs w:val="22"/>
        </w:rPr>
        <w:t>„</w:t>
      </w:r>
      <w:r w:rsidRPr="007466AD">
        <w:rPr>
          <w:rFonts w:ascii="Arial" w:hAnsi="Arial" w:cs="Arial"/>
          <w:sz w:val="22"/>
          <w:szCs w:val="22"/>
          <w:u w:val="single"/>
        </w:rPr>
        <w:t>Směrnice Evropského Parlamentu a Rady (EU) 2018/851 ze dne 30. května 2018, kterou se mění směrnice 2008/98/ES o odpadech.</w:t>
      </w:r>
    </w:p>
    <w:p w:rsidR="00600712" w:rsidP="007B7466" w14:paraId="026F23D5" w14:textId="77777777">
      <w:pPr>
        <w:spacing w:after="240"/>
        <w:ind w:left="425"/>
        <w:rPr>
          <w:rFonts w:ascii="Arial" w:hAnsi="Arial" w:cs="Arial"/>
          <w:sz w:val="22"/>
          <w:szCs w:val="22"/>
          <w:u w:val="single"/>
        </w:rPr>
      </w:pPr>
      <w:r w:rsidRPr="007466AD">
        <w:rPr>
          <w:rFonts w:ascii="Arial" w:hAnsi="Arial" w:cs="Arial"/>
          <w:sz w:val="22"/>
          <w:szCs w:val="22"/>
          <w:u w:val="single"/>
        </w:rPr>
        <w:t>Směrnice Evropského Parlamentu a Rady (EU) 2018/852 ze dne 30. května 2018, kterou se mění směrnice 94/62/ES o obalech a obalových odpadech.</w:t>
      </w:r>
      <w:r w:rsidRPr="007E3649">
        <w:rPr>
          <w:rFonts w:ascii="Arial" w:hAnsi="Arial" w:cs="Arial"/>
          <w:sz w:val="22"/>
          <w:szCs w:val="22"/>
        </w:rPr>
        <w:t>“.</w:t>
      </w:r>
    </w:p>
    <w:p w:rsidR="00CB457C" w:rsidP="00810199" w14:paraId="6DB4A174"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CB457C">
        <w:rPr>
          <w:rFonts w:ascii="Arial" w:hAnsi="Arial" w:cs="Arial"/>
          <w:i/>
          <w:sz w:val="22"/>
          <w:szCs w:val="22"/>
        </w:rPr>
        <w:t>32018L0851</w:t>
      </w:r>
    </w:p>
    <w:p w:rsidR="008B3EF7" w:rsidP="00810199" w14:paraId="36562264"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8B3EF7" w:rsidRPr="008B3EF7" w:rsidP="008B3EF7" w14:paraId="5110BE48" w14:textId="77777777">
      <w:pPr>
        <w:overflowPunct w:val="0"/>
        <w:autoSpaceDE w:val="0"/>
        <w:autoSpaceDN w:val="0"/>
        <w:adjustRightInd w:val="0"/>
        <w:ind w:firstLine="425"/>
        <w:textAlignment w:val="baseline"/>
        <w:rPr>
          <w:rFonts w:ascii="Arial" w:hAnsi="Arial" w:cs="Arial"/>
          <w:bCs/>
          <w:i/>
          <w:sz w:val="22"/>
          <w:szCs w:val="22"/>
        </w:rPr>
      </w:pPr>
    </w:p>
    <w:p w:rsidR="003755A4" w:rsidRPr="00361141" w:rsidP="00130671" w14:paraId="7CBE62AA" w14:textId="77777777">
      <w:pPr>
        <w:numPr>
          <w:ilvl w:val="0"/>
          <w:numId w:val="1"/>
        </w:numPr>
        <w:ind w:left="426" w:hanging="426"/>
        <w:rPr>
          <w:rFonts w:ascii="Arial" w:hAnsi="Arial" w:cs="Arial"/>
          <w:bCs/>
          <w:sz w:val="22"/>
          <w:szCs w:val="22"/>
        </w:rPr>
      </w:pPr>
      <w:r w:rsidRPr="00361141">
        <w:rPr>
          <w:rFonts w:ascii="Arial" w:hAnsi="Arial" w:cs="Arial"/>
          <w:bCs/>
          <w:sz w:val="22"/>
          <w:szCs w:val="22"/>
        </w:rPr>
        <w:t xml:space="preserve">V § 1 odstavec </w:t>
      </w:r>
      <w:r w:rsidRPr="00361141">
        <w:rPr>
          <w:rFonts w:ascii="Arial" w:hAnsi="Arial" w:cs="Arial"/>
          <w:bCs/>
          <w:sz w:val="22"/>
          <w:szCs w:val="22"/>
        </w:rPr>
        <w:t>3</w:t>
      </w:r>
      <w:r w:rsidRPr="00361141" w:rsidR="00694232">
        <w:rPr>
          <w:rFonts w:ascii="Arial" w:hAnsi="Arial" w:cs="Arial"/>
          <w:bCs/>
          <w:sz w:val="22"/>
          <w:szCs w:val="22"/>
        </w:rPr>
        <w:t xml:space="preserve"> </w:t>
      </w:r>
      <w:r w:rsidRPr="00361141" w:rsidR="00B05877">
        <w:rPr>
          <w:rFonts w:ascii="Arial" w:hAnsi="Arial" w:cs="Arial"/>
          <w:bCs/>
          <w:sz w:val="22"/>
          <w:szCs w:val="22"/>
        </w:rPr>
        <w:t>včetně poznámky pod čarou č. 4</w:t>
      </w:r>
      <w:r w:rsidRPr="00361141" w:rsidR="00FC3072">
        <w:rPr>
          <w:rFonts w:ascii="Arial" w:hAnsi="Arial" w:cs="Arial"/>
          <w:bCs/>
          <w:sz w:val="22"/>
          <w:szCs w:val="22"/>
        </w:rPr>
        <w:t xml:space="preserve"> zní:</w:t>
      </w:r>
    </w:p>
    <w:p w:rsidR="003755A4" w:rsidRPr="00820D56" w:rsidP="003755A4" w14:paraId="2EDC0E1F" w14:textId="77777777">
      <w:pPr>
        <w:ind w:left="426"/>
        <w:rPr>
          <w:rFonts w:ascii="Arial" w:hAnsi="Arial" w:cs="Arial"/>
          <w:bCs/>
          <w:sz w:val="22"/>
          <w:szCs w:val="22"/>
          <w:u w:val="single"/>
        </w:rPr>
      </w:pPr>
    </w:p>
    <w:p w:rsidR="003755A4" w:rsidRPr="00CF6EBD" w:rsidP="003755A4" w14:paraId="4B167721" w14:textId="5550FDBE">
      <w:pPr>
        <w:ind w:left="426"/>
        <w:rPr>
          <w:rFonts w:ascii="Arial" w:hAnsi="Arial" w:cs="Arial"/>
          <w:sz w:val="22"/>
          <w:szCs w:val="22"/>
        </w:rPr>
      </w:pPr>
      <w:r w:rsidRPr="007E3649">
        <w:rPr>
          <w:rFonts w:ascii="Arial" w:hAnsi="Arial" w:cs="Arial"/>
          <w:bCs/>
          <w:sz w:val="22"/>
          <w:szCs w:val="22"/>
        </w:rPr>
        <w:t>„</w:t>
      </w:r>
      <w:r w:rsidR="00275D69">
        <w:rPr>
          <w:rFonts w:ascii="Arial" w:hAnsi="Arial" w:cs="Arial"/>
          <w:bCs/>
          <w:sz w:val="22"/>
          <w:szCs w:val="22"/>
        </w:rPr>
        <w:t xml:space="preserve">(3) </w:t>
      </w:r>
      <w:r w:rsidRPr="00820D56">
        <w:rPr>
          <w:rFonts w:ascii="Arial" w:hAnsi="Arial" w:cs="Arial"/>
          <w:sz w:val="22"/>
          <w:szCs w:val="22"/>
          <w:u w:val="single"/>
        </w:rPr>
        <w:t>Nestanoví-li tento zákon jinak, použije se na nakládání s odpady z obalů zákon o odpadech</w:t>
      </w:r>
      <w:r w:rsidRPr="00820D56" w:rsidR="00631967">
        <w:rPr>
          <w:rFonts w:ascii="Arial" w:hAnsi="Arial" w:cs="Arial"/>
          <w:sz w:val="22"/>
          <w:szCs w:val="22"/>
          <w:u w:val="single"/>
          <w:vertAlign w:val="superscript"/>
        </w:rPr>
        <w:t>4)</w:t>
      </w:r>
      <w:r w:rsidRPr="00820D56">
        <w:rPr>
          <w:rFonts w:ascii="Arial" w:hAnsi="Arial" w:cs="Arial"/>
          <w:sz w:val="22"/>
          <w:szCs w:val="22"/>
          <w:u w:val="single"/>
        </w:rPr>
        <w:t>.</w:t>
      </w:r>
    </w:p>
    <w:p w:rsidR="0092480C" w:rsidRPr="00CF6EBD" w:rsidP="0092480C" w14:paraId="37E50BD9" w14:textId="77777777">
      <w:pPr>
        <w:ind w:left="426"/>
        <w:rPr>
          <w:rFonts w:ascii="Arial" w:hAnsi="Arial" w:cs="Arial"/>
          <w:sz w:val="22"/>
          <w:szCs w:val="22"/>
        </w:rPr>
      </w:pPr>
      <w:r w:rsidRPr="00CF6EBD">
        <w:rPr>
          <w:rFonts w:ascii="Arial" w:hAnsi="Arial" w:cs="Arial"/>
          <w:sz w:val="22"/>
          <w:szCs w:val="22"/>
        </w:rPr>
        <w:t xml:space="preserve">____________________ </w:t>
      </w:r>
    </w:p>
    <w:p w:rsidR="00600712" w:rsidP="00820D56" w14:paraId="69045C05" w14:textId="77777777">
      <w:pPr>
        <w:spacing w:after="200"/>
        <w:ind w:left="425"/>
        <w:rPr>
          <w:rFonts w:ascii="Arial" w:hAnsi="Arial" w:cs="Arial"/>
          <w:bCs/>
          <w:sz w:val="20"/>
          <w:szCs w:val="22"/>
        </w:rPr>
      </w:pPr>
      <w:r w:rsidRPr="001C3480">
        <w:rPr>
          <w:rFonts w:ascii="Arial" w:hAnsi="Arial" w:cs="Arial"/>
          <w:bCs/>
          <w:sz w:val="20"/>
          <w:szCs w:val="22"/>
          <w:vertAlign w:val="superscript"/>
        </w:rPr>
        <w:t>4</w:t>
      </w:r>
      <w:r w:rsidRPr="001C3480">
        <w:rPr>
          <w:rFonts w:ascii="Arial" w:hAnsi="Arial" w:cs="Arial"/>
          <w:bCs/>
          <w:sz w:val="20"/>
          <w:szCs w:val="22"/>
          <w:vertAlign w:val="superscript"/>
        </w:rPr>
        <w:t>)</w:t>
      </w:r>
      <w:r w:rsidRPr="000374FA">
        <w:rPr>
          <w:rFonts w:ascii="Arial" w:hAnsi="Arial" w:cs="Arial"/>
          <w:bCs/>
          <w:sz w:val="20"/>
          <w:szCs w:val="22"/>
        </w:rPr>
        <w:t xml:space="preserve"> </w:t>
      </w:r>
      <w:r w:rsidRPr="000374FA" w:rsidR="00A87DC6">
        <w:rPr>
          <w:rFonts w:ascii="Arial" w:hAnsi="Arial" w:cs="Arial"/>
          <w:sz w:val="20"/>
          <w:szCs w:val="22"/>
        </w:rPr>
        <w:t>Zákon č. …/2020</w:t>
      </w:r>
      <w:r w:rsidRPr="000374FA">
        <w:rPr>
          <w:rFonts w:ascii="Arial" w:hAnsi="Arial" w:cs="Arial"/>
          <w:sz w:val="20"/>
          <w:szCs w:val="22"/>
        </w:rPr>
        <w:t xml:space="preserve"> Sb., o odpadech</w:t>
      </w:r>
      <w:r w:rsidRPr="000374FA">
        <w:rPr>
          <w:rFonts w:ascii="Arial" w:hAnsi="Arial" w:cs="Arial"/>
          <w:bCs/>
          <w:sz w:val="20"/>
          <w:szCs w:val="22"/>
        </w:rPr>
        <w:t>.“.</w:t>
      </w:r>
    </w:p>
    <w:p w:rsidR="00820D56" w:rsidRPr="000374FA" w:rsidP="00810199" w14:paraId="131D978B" w14:textId="38D8ACEA">
      <w:pPr>
        <w:ind w:firstLine="425"/>
        <w:rPr>
          <w:rFonts w:ascii="Arial" w:hAnsi="Arial" w:cs="Arial"/>
          <w:bCs/>
          <w:sz w:val="20"/>
          <w:szCs w:val="22"/>
        </w:rPr>
      </w:pPr>
      <w:r w:rsidRPr="008B3EF7">
        <w:rPr>
          <w:rFonts w:ascii="Arial" w:hAnsi="Arial" w:cs="Arial"/>
          <w:i/>
          <w:sz w:val="22"/>
          <w:szCs w:val="22"/>
        </w:rPr>
        <w:t>CELEX</w:t>
      </w:r>
      <w:r w:rsidR="00CB457C">
        <w:rPr>
          <w:rFonts w:ascii="Arial" w:hAnsi="Arial" w:cs="Arial"/>
          <w:i/>
          <w:sz w:val="22"/>
          <w:szCs w:val="22"/>
        </w:rPr>
        <w:t xml:space="preserve"> </w:t>
      </w:r>
      <w:r w:rsidRPr="00ED0F0F" w:rsidR="00CB457C">
        <w:rPr>
          <w:rFonts w:ascii="Arial" w:hAnsi="Arial" w:cs="Arial"/>
          <w:i/>
          <w:sz w:val="22"/>
          <w:szCs w:val="22"/>
        </w:rPr>
        <w:t>31994L0062</w:t>
      </w:r>
    </w:p>
    <w:p w:rsidR="00130671" w:rsidRPr="00CF6EBD" w:rsidP="00130671" w14:paraId="674B2400" w14:textId="77777777">
      <w:pPr>
        <w:rPr>
          <w:rFonts w:ascii="Arial" w:hAnsi="Arial" w:cs="Arial"/>
          <w:sz w:val="22"/>
          <w:szCs w:val="22"/>
        </w:rPr>
      </w:pPr>
    </w:p>
    <w:p w:rsidR="00130671" w:rsidRPr="00CF6EBD" w:rsidP="00130671" w14:paraId="48B0FB53" w14:textId="68EB2A18">
      <w:pPr>
        <w:numPr>
          <w:ilvl w:val="0"/>
          <w:numId w:val="1"/>
        </w:numPr>
        <w:ind w:left="426" w:hanging="426"/>
        <w:rPr>
          <w:rFonts w:ascii="Arial" w:hAnsi="Arial" w:cs="Arial"/>
          <w:sz w:val="22"/>
          <w:szCs w:val="22"/>
        </w:rPr>
      </w:pPr>
      <w:r w:rsidRPr="00CF6EBD">
        <w:rPr>
          <w:rFonts w:ascii="Arial" w:hAnsi="Arial" w:cs="Arial"/>
          <w:sz w:val="22"/>
          <w:szCs w:val="22"/>
        </w:rPr>
        <w:t>V § 2 písm.</w:t>
      </w:r>
      <w:r w:rsidRPr="00CF6EBD" w:rsidR="0080415E">
        <w:rPr>
          <w:rFonts w:ascii="Arial" w:hAnsi="Arial" w:cs="Arial"/>
          <w:sz w:val="22"/>
          <w:szCs w:val="22"/>
        </w:rPr>
        <w:t xml:space="preserve"> c) se slova „nebo balených výrobků</w:t>
      </w:r>
      <w:r w:rsidRPr="00CF6EBD" w:rsidR="00A63F2A">
        <w:rPr>
          <w:rFonts w:ascii="Arial" w:hAnsi="Arial" w:cs="Arial"/>
          <w:sz w:val="22"/>
          <w:szCs w:val="22"/>
        </w:rPr>
        <w:t>“ zrušují.</w:t>
      </w:r>
    </w:p>
    <w:p w:rsidR="0080415E" w:rsidRPr="00CF6EBD" w:rsidP="0080415E" w14:paraId="286F47BE" w14:textId="77777777">
      <w:pPr>
        <w:ind w:left="426"/>
        <w:rPr>
          <w:rFonts w:ascii="Arial" w:hAnsi="Arial" w:cs="Arial"/>
          <w:sz w:val="22"/>
          <w:szCs w:val="22"/>
        </w:rPr>
      </w:pPr>
    </w:p>
    <w:p w:rsidR="00C124C6" w:rsidRPr="00CF6EBD" w:rsidP="00EC4B3F" w14:paraId="476163B4" w14:textId="07774C43">
      <w:pPr>
        <w:numPr>
          <w:ilvl w:val="0"/>
          <w:numId w:val="1"/>
        </w:numPr>
        <w:ind w:left="426" w:hanging="426"/>
        <w:rPr>
          <w:rFonts w:ascii="Arial" w:hAnsi="Arial" w:cs="Arial"/>
          <w:sz w:val="22"/>
          <w:szCs w:val="22"/>
        </w:rPr>
      </w:pPr>
      <w:r w:rsidRPr="00CF6EBD">
        <w:rPr>
          <w:rFonts w:ascii="Arial" w:hAnsi="Arial" w:cs="Arial"/>
          <w:sz w:val="22"/>
          <w:szCs w:val="22"/>
        </w:rPr>
        <w:t>V § 2 písm.</w:t>
      </w:r>
      <w:r w:rsidRPr="00CF6EBD" w:rsidR="0080415E">
        <w:rPr>
          <w:rFonts w:ascii="Arial" w:hAnsi="Arial" w:cs="Arial"/>
          <w:sz w:val="22"/>
          <w:szCs w:val="22"/>
        </w:rPr>
        <w:t xml:space="preserve"> d)</w:t>
      </w:r>
      <w:r w:rsidRPr="00CF6EBD">
        <w:rPr>
          <w:rFonts w:ascii="Arial" w:hAnsi="Arial" w:cs="Arial"/>
          <w:sz w:val="22"/>
          <w:szCs w:val="22"/>
        </w:rPr>
        <w:t xml:space="preserve"> a f)</w:t>
      </w:r>
      <w:r w:rsidRPr="00CF6EBD" w:rsidR="0080415E">
        <w:rPr>
          <w:rFonts w:ascii="Arial" w:hAnsi="Arial" w:cs="Arial"/>
          <w:sz w:val="22"/>
          <w:szCs w:val="22"/>
        </w:rPr>
        <w:t xml:space="preserve"> </w:t>
      </w:r>
      <w:r w:rsidRPr="00CF6EBD">
        <w:rPr>
          <w:rFonts w:ascii="Arial" w:hAnsi="Arial" w:cs="Arial"/>
          <w:sz w:val="22"/>
          <w:szCs w:val="22"/>
        </w:rPr>
        <w:t>se slova „nebo baleného výrobku“</w:t>
      </w:r>
      <w:r w:rsidRPr="00CF6EBD">
        <w:rPr>
          <w:rFonts w:ascii="Arial" w:hAnsi="Arial" w:cs="Arial"/>
          <w:sz w:val="22"/>
          <w:szCs w:val="22"/>
        </w:rPr>
        <w:t xml:space="preserve"> zrušují.</w:t>
      </w:r>
      <w:r w:rsidRPr="00CF6EBD">
        <w:rPr>
          <w:rFonts w:ascii="Arial" w:hAnsi="Arial" w:cs="Arial"/>
          <w:sz w:val="22"/>
          <w:szCs w:val="22"/>
        </w:rPr>
        <w:t xml:space="preserve"> </w:t>
      </w:r>
    </w:p>
    <w:p w:rsidR="00C124C6" w:rsidRPr="00CF6EBD" w:rsidP="00C124C6" w14:paraId="31BD5BFA" w14:textId="77777777">
      <w:pPr>
        <w:ind w:left="426"/>
        <w:rPr>
          <w:rFonts w:ascii="Arial" w:hAnsi="Arial" w:cs="Arial"/>
          <w:sz w:val="22"/>
          <w:szCs w:val="22"/>
        </w:rPr>
      </w:pPr>
    </w:p>
    <w:p w:rsidR="00504470" w:rsidRPr="00CF6EBD" w:rsidP="00EC4B3F" w14:paraId="50795471" w14:textId="1E583FF5">
      <w:pPr>
        <w:numPr>
          <w:ilvl w:val="0"/>
          <w:numId w:val="1"/>
        </w:numPr>
        <w:ind w:left="426" w:hanging="426"/>
        <w:rPr>
          <w:rFonts w:ascii="Arial" w:hAnsi="Arial" w:cs="Arial"/>
          <w:sz w:val="22"/>
          <w:szCs w:val="22"/>
        </w:rPr>
      </w:pPr>
      <w:r w:rsidRPr="00CF6EBD">
        <w:rPr>
          <w:rFonts w:ascii="Arial" w:hAnsi="Arial" w:cs="Arial"/>
          <w:sz w:val="22"/>
          <w:szCs w:val="22"/>
        </w:rPr>
        <w:t>V § 2 písm. d)</w:t>
      </w:r>
      <w:r w:rsidRPr="00CF6EBD" w:rsidR="008157BD">
        <w:rPr>
          <w:rFonts w:ascii="Arial" w:hAnsi="Arial" w:cs="Arial"/>
          <w:sz w:val="22"/>
          <w:szCs w:val="22"/>
        </w:rPr>
        <w:t xml:space="preserve"> a </w:t>
      </w:r>
      <w:r w:rsidR="00192276">
        <w:rPr>
          <w:rFonts w:ascii="Arial" w:hAnsi="Arial" w:cs="Arial"/>
          <w:sz w:val="22"/>
          <w:szCs w:val="22"/>
        </w:rPr>
        <w:t>j</w:t>
      </w:r>
      <w:r w:rsidRPr="00CF6EBD" w:rsidR="008157BD">
        <w:rPr>
          <w:rFonts w:ascii="Arial" w:hAnsi="Arial" w:cs="Arial"/>
          <w:sz w:val="22"/>
          <w:szCs w:val="22"/>
        </w:rPr>
        <w:t>),</w:t>
      </w:r>
      <w:r w:rsidR="00DB4135">
        <w:rPr>
          <w:rFonts w:ascii="Arial" w:hAnsi="Arial" w:cs="Arial"/>
          <w:sz w:val="22"/>
          <w:szCs w:val="22"/>
        </w:rPr>
        <w:t xml:space="preserve"> § 10 odst. 1,</w:t>
      </w:r>
      <w:r w:rsidRPr="00CF6EBD" w:rsidR="008157BD">
        <w:rPr>
          <w:rFonts w:ascii="Arial" w:hAnsi="Arial" w:cs="Arial"/>
          <w:sz w:val="22"/>
          <w:szCs w:val="22"/>
        </w:rPr>
        <w:t xml:space="preserve"> § 12 odst. 1, § 14 odst. 1, § 36 písm. b)</w:t>
      </w:r>
      <w:r w:rsidRPr="00CF6EBD" w:rsidR="006E501C">
        <w:rPr>
          <w:rFonts w:ascii="Arial" w:hAnsi="Arial" w:cs="Arial"/>
          <w:sz w:val="22"/>
          <w:szCs w:val="22"/>
        </w:rPr>
        <w:t xml:space="preserve"> a v § 44 odst. 2 písm. g)</w:t>
      </w:r>
      <w:r w:rsidR="00B44F8D">
        <w:rPr>
          <w:rFonts w:ascii="Arial" w:hAnsi="Arial" w:cs="Arial"/>
          <w:sz w:val="22"/>
          <w:szCs w:val="22"/>
        </w:rPr>
        <w:t xml:space="preserve"> až</w:t>
      </w:r>
      <w:r w:rsidRPr="00CF6EBD" w:rsidR="006E501C">
        <w:rPr>
          <w:rFonts w:ascii="Arial" w:hAnsi="Arial" w:cs="Arial"/>
          <w:sz w:val="22"/>
          <w:szCs w:val="22"/>
        </w:rPr>
        <w:t xml:space="preserve"> </w:t>
      </w:r>
      <w:r w:rsidR="00B44F8D">
        <w:rPr>
          <w:rFonts w:ascii="Arial" w:hAnsi="Arial" w:cs="Arial"/>
          <w:sz w:val="22"/>
          <w:szCs w:val="22"/>
        </w:rPr>
        <w:t>i</w:t>
      </w:r>
      <w:r w:rsidRPr="00CF6EBD" w:rsidR="006E501C">
        <w:rPr>
          <w:rFonts w:ascii="Arial" w:hAnsi="Arial" w:cs="Arial"/>
          <w:sz w:val="22"/>
          <w:szCs w:val="22"/>
        </w:rPr>
        <w:t xml:space="preserve">) </w:t>
      </w:r>
      <w:r w:rsidRPr="00CF6EBD" w:rsidR="008157BD">
        <w:rPr>
          <w:rFonts w:ascii="Arial" w:hAnsi="Arial" w:cs="Arial"/>
          <w:sz w:val="22"/>
          <w:szCs w:val="22"/>
        </w:rPr>
        <w:t xml:space="preserve">se </w:t>
      </w:r>
      <w:r w:rsidRPr="00CF6EBD" w:rsidR="00C7567A">
        <w:rPr>
          <w:rFonts w:ascii="Arial" w:hAnsi="Arial" w:cs="Arial"/>
          <w:sz w:val="22"/>
          <w:szCs w:val="22"/>
        </w:rPr>
        <w:t>slova „nebo balené výrobky“ zrušují.</w:t>
      </w:r>
    </w:p>
    <w:p w:rsidR="00C7567A" w:rsidRPr="00CF6EBD" w:rsidP="00C7567A" w14:paraId="1BB5CEC7" w14:textId="77777777">
      <w:pPr>
        <w:ind w:left="426"/>
        <w:rPr>
          <w:rFonts w:ascii="Arial" w:hAnsi="Arial" w:cs="Arial"/>
          <w:sz w:val="22"/>
          <w:szCs w:val="22"/>
        </w:rPr>
      </w:pPr>
    </w:p>
    <w:p w:rsidR="00A63F2A" w:rsidRPr="00361141" w:rsidP="00130671" w14:paraId="38427A01" w14:textId="77777777">
      <w:pPr>
        <w:numPr>
          <w:ilvl w:val="0"/>
          <w:numId w:val="1"/>
        </w:numPr>
        <w:ind w:left="426" w:hanging="426"/>
        <w:rPr>
          <w:rFonts w:ascii="Arial" w:hAnsi="Arial" w:cs="Arial"/>
          <w:sz w:val="22"/>
          <w:szCs w:val="22"/>
        </w:rPr>
      </w:pPr>
      <w:r w:rsidRPr="00361141">
        <w:rPr>
          <w:rFonts w:ascii="Arial" w:hAnsi="Arial" w:cs="Arial"/>
          <w:sz w:val="22"/>
          <w:szCs w:val="22"/>
        </w:rPr>
        <w:t>V § 2 písmeno</w:t>
      </w:r>
      <w:r w:rsidRPr="00361141" w:rsidR="00055164">
        <w:rPr>
          <w:rFonts w:ascii="Arial" w:hAnsi="Arial" w:cs="Arial"/>
          <w:sz w:val="22"/>
          <w:szCs w:val="22"/>
        </w:rPr>
        <w:t xml:space="preserve"> g) zní:</w:t>
      </w:r>
    </w:p>
    <w:p w:rsidR="00055164" w:rsidRPr="008B3EF7" w:rsidP="00055164" w14:paraId="694F3D4C" w14:textId="77777777">
      <w:pPr>
        <w:ind w:left="426"/>
        <w:rPr>
          <w:rFonts w:ascii="Arial" w:hAnsi="Arial" w:cs="Arial"/>
          <w:sz w:val="22"/>
          <w:szCs w:val="22"/>
          <w:u w:val="single"/>
        </w:rPr>
      </w:pPr>
    </w:p>
    <w:p w:rsidR="00055164" w:rsidP="007B7466" w14:paraId="1FEF6AA6" w14:textId="77777777">
      <w:pPr>
        <w:spacing w:after="240"/>
        <w:ind w:left="425"/>
        <w:rPr>
          <w:rFonts w:ascii="Arial" w:hAnsi="Arial" w:cs="Arial"/>
          <w:sz w:val="22"/>
          <w:szCs w:val="22"/>
          <w:u w:val="single"/>
        </w:rPr>
      </w:pPr>
      <w:r w:rsidRPr="007E3649">
        <w:rPr>
          <w:rFonts w:ascii="Arial" w:hAnsi="Arial" w:cs="Arial"/>
          <w:sz w:val="22"/>
          <w:szCs w:val="22"/>
        </w:rPr>
        <w:t>„</w:t>
      </w:r>
      <w:r w:rsidRPr="008B3EF7">
        <w:rPr>
          <w:rFonts w:ascii="Arial" w:hAnsi="Arial" w:cs="Arial"/>
          <w:sz w:val="22"/>
          <w:szCs w:val="22"/>
          <w:u w:val="single"/>
        </w:rPr>
        <w:t xml:space="preserve">g) opakovaně použitelným obalem obal, který byl navržen, vyroben a uveden na trh tak, aby mohl být v průběhu svého životního cyklu vícekrát využit nebo mohl projít několika </w:t>
      </w:r>
      <w:r w:rsidRPr="008B3EF7">
        <w:rPr>
          <w:rFonts w:ascii="Arial" w:hAnsi="Arial" w:cs="Arial"/>
          <w:sz w:val="22"/>
          <w:szCs w:val="22"/>
          <w:u w:val="single"/>
        </w:rPr>
        <w:t>cykly tím, že bude několikrát znovu naplněn nebo opakovaně použit ke stejnému účelu, ke kterému byl původně určen,</w:t>
      </w:r>
      <w:r w:rsidRPr="007E3649" w:rsidR="00AF5D51">
        <w:rPr>
          <w:rFonts w:ascii="Arial" w:hAnsi="Arial" w:cs="Arial"/>
          <w:sz w:val="22"/>
          <w:szCs w:val="22"/>
        </w:rPr>
        <w:t>“.</w:t>
      </w:r>
    </w:p>
    <w:p w:rsidR="007B7466" w:rsidP="00810199" w14:paraId="3980407F"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7B7466" w:rsidP="007B7466" w14:paraId="605EE071" w14:textId="77777777">
      <w:pPr>
        <w:overflowPunct w:val="0"/>
        <w:autoSpaceDE w:val="0"/>
        <w:autoSpaceDN w:val="0"/>
        <w:adjustRightInd w:val="0"/>
        <w:textAlignment w:val="baseline"/>
        <w:rPr>
          <w:rFonts w:ascii="Arial" w:hAnsi="Arial" w:cs="Arial"/>
          <w:bCs/>
          <w:i/>
          <w:sz w:val="22"/>
          <w:szCs w:val="22"/>
        </w:rPr>
      </w:pPr>
    </w:p>
    <w:p w:rsidR="00A63F2A" w:rsidRPr="00361141" w:rsidP="00130671" w14:paraId="75A30E0A" w14:textId="77777777">
      <w:pPr>
        <w:numPr>
          <w:ilvl w:val="0"/>
          <w:numId w:val="1"/>
        </w:numPr>
        <w:ind w:left="426" w:hanging="426"/>
        <w:rPr>
          <w:rFonts w:ascii="Arial" w:hAnsi="Arial" w:cs="Arial"/>
          <w:sz w:val="22"/>
          <w:szCs w:val="22"/>
        </w:rPr>
      </w:pPr>
      <w:r w:rsidRPr="00361141">
        <w:rPr>
          <w:rFonts w:ascii="Arial" w:hAnsi="Arial" w:cs="Arial"/>
          <w:sz w:val="22"/>
          <w:szCs w:val="22"/>
        </w:rPr>
        <w:t>V § 2 se</w:t>
      </w:r>
      <w:r w:rsidRPr="00361141" w:rsidR="00BD4808">
        <w:rPr>
          <w:rFonts w:ascii="Arial" w:hAnsi="Arial" w:cs="Arial"/>
          <w:sz w:val="22"/>
          <w:szCs w:val="22"/>
        </w:rPr>
        <w:t xml:space="preserve"> za písmeno h) vkládají nová písmena</w:t>
      </w:r>
      <w:r w:rsidRPr="00361141">
        <w:rPr>
          <w:rFonts w:ascii="Arial" w:hAnsi="Arial" w:cs="Arial"/>
          <w:sz w:val="22"/>
          <w:szCs w:val="22"/>
        </w:rPr>
        <w:t xml:space="preserve"> i)</w:t>
      </w:r>
      <w:r w:rsidRPr="00361141" w:rsidR="008C347C">
        <w:rPr>
          <w:rFonts w:ascii="Arial" w:hAnsi="Arial" w:cs="Arial"/>
          <w:sz w:val="22"/>
          <w:szCs w:val="22"/>
        </w:rPr>
        <w:t xml:space="preserve"> až k</w:t>
      </w:r>
      <w:r w:rsidRPr="00361141" w:rsidR="00BD4808">
        <w:rPr>
          <w:rFonts w:ascii="Arial" w:hAnsi="Arial" w:cs="Arial"/>
          <w:sz w:val="22"/>
          <w:szCs w:val="22"/>
        </w:rPr>
        <w:t>), která</w:t>
      </w:r>
      <w:r w:rsidRPr="00361141" w:rsidR="00C57577">
        <w:rPr>
          <w:rFonts w:ascii="Arial" w:hAnsi="Arial" w:cs="Arial"/>
          <w:sz w:val="22"/>
          <w:szCs w:val="22"/>
        </w:rPr>
        <w:t xml:space="preserve"> znějí</w:t>
      </w:r>
      <w:r w:rsidRPr="00361141">
        <w:rPr>
          <w:rFonts w:ascii="Arial" w:hAnsi="Arial" w:cs="Arial"/>
          <w:sz w:val="22"/>
          <w:szCs w:val="22"/>
        </w:rPr>
        <w:t>:</w:t>
      </w:r>
    </w:p>
    <w:p w:rsidR="00C71EE0" w:rsidRPr="006A5B9D" w:rsidP="00C71EE0" w14:paraId="0B5E9F34" w14:textId="77777777">
      <w:pPr>
        <w:ind w:left="426"/>
        <w:rPr>
          <w:rFonts w:ascii="Arial" w:hAnsi="Arial" w:cs="Arial"/>
          <w:sz w:val="22"/>
          <w:szCs w:val="22"/>
          <w:u w:val="single"/>
        </w:rPr>
      </w:pPr>
    </w:p>
    <w:p w:rsidR="008C347C" w:rsidRPr="006A5B9D" w:rsidP="008C347C" w14:paraId="480E5440" w14:textId="0B4AFD76">
      <w:pPr>
        <w:widowControl w:val="0"/>
        <w:autoSpaceDE w:val="0"/>
        <w:autoSpaceDN w:val="0"/>
        <w:adjustRightInd w:val="0"/>
        <w:ind w:left="426"/>
        <w:rPr>
          <w:rFonts w:ascii="Arial" w:hAnsi="Arial" w:cs="Arial"/>
          <w:sz w:val="22"/>
          <w:szCs w:val="22"/>
          <w:u w:val="single"/>
        </w:rPr>
      </w:pPr>
      <w:r w:rsidRPr="007E3649">
        <w:rPr>
          <w:rFonts w:ascii="Arial" w:hAnsi="Arial" w:cs="Arial"/>
          <w:sz w:val="22"/>
          <w:szCs w:val="22"/>
        </w:rPr>
        <w:t>„</w:t>
      </w:r>
      <w:r w:rsidRPr="006A5B9D">
        <w:rPr>
          <w:rFonts w:ascii="Arial" w:hAnsi="Arial" w:cs="Arial"/>
          <w:sz w:val="22"/>
          <w:szCs w:val="22"/>
          <w:u w:val="single"/>
        </w:rPr>
        <w:t xml:space="preserve">i) kompozitním obalem obal složený </w:t>
      </w:r>
      <w:r w:rsidR="006A504B">
        <w:rPr>
          <w:rFonts w:ascii="Arial" w:hAnsi="Arial" w:cs="Arial"/>
          <w:sz w:val="22"/>
          <w:szCs w:val="22"/>
          <w:u w:val="single"/>
        </w:rPr>
        <w:t xml:space="preserve">alespoň </w:t>
      </w:r>
      <w:r w:rsidRPr="006A5B9D">
        <w:rPr>
          <w:rFonts w:ascii="Arial" w:hAnsi="Arial" w:cs="Arial"/>
          <w:sz w:val="22"/>
          <w:szCs w:val="22"/>
          <w:u w:val="single"/>
        </w:rPr>
        <w:t xml:space="preserve">ze </w:t>
      </w:r>
      <w:r w:rsidR="006A504B">
        <w:rPr>
          <w:rFonts w:ascii="Arial" w:hAnsi="Arial" w:cs="Arial"/>
          <w:sz w:val="22"/>
          <w:szCs w:val="22"/>
          <w:u w:val="single"/>
        </w:rPr>
        <w:t>2</w:t>
      </w:r>
      <w:r w:rsidRPr="006A5B9D">
        <w:rPr>
          <w:rFonts w:ascii="Arial" w:hAnsi="Arial" w:cs="Arial"/>
          <w:sz w:val="22"/>
          <w:szCs w:val="22"/>
          <w:u w:val="single"/>
        </w:rPr>
        <w:t xml:space="preserve"> vrstev různých materiálů, jež nelze ručně oddělit a tvoří jedinou nedílnou jednotku, tvořící vnitřní nádobu a vnější schránku, který je plněn, skladován, převážen a vyprazdňován jako takový,</w:t>
      </w:r>
    </w:p>
    <w:p w:rsidR="008C347C" w:rsidRPr="006A5B9D" w:rsidP="008C347C" w14:paraId="68C2E43A" w14:textId="77777777">
      <w:pPr>
        <w:widowControl w:val="0"/>
        <w:autoSpaceDE w:val="0"/>
        <w:autoSpaceDN w:val="0"/>
        <w:adjustRightInd w:val="0"/>
        <w:ind w:left="426"/>
        <w:rPr>
          <w:rFonts w:ascii="Arial" w:hAnsi="Arial" w:cs="Arial"/>
          <w:sz w:val="22"/>
          <w:szCs w:val="22"/>
          <w:u w:val="single"/>
        </w:rPr>
      </w:pPr>
    </w:p>
    <w:p w:rsidR="008C347C" w:rsidRPr="00A91D15" w:rsidP="008C347C" w14:paraId="17BA8221" w14:textId="1F81FBEF">
      <w:pPr>
        <w:widowControl w:val="0"/>
        <w:autoSpaceDE w:val="0"/>
        <w:autoSpaceDN w:val="0"/>
        <w:adjustRightInd w:val="0"/>
        <w:ind w:left="426"/>
        <w:rPr>
          <w:rFonts w:ascii="Arial" w:hAnsi="Arial" w:cs="Arial"/>
          <w:sz w:val="22"/>
          <w:szCs w:val="22"/>
        </w:rPr>
      </w:pPr>
      <w:r w:rsidRPr="00A91D15">
        <w:rPr>
          <w:rFonts w:ascii="Arial" w:hAnsi="Arial" w:cs="Arial"/>
          <w:sz w:val="22"/>
          <w:szCs w:val="22"/>
        </w:rPr>
        <w:t>j) oxo-rozložitelným plastovým obalem</w:t>
      </w:r>
      <w:r w:rsidR="00F71FE2">
        <w:rPr>
          <w:rFonts w:ascii="Arial" w:hAnsi="Arial" w:cs="Arial"/>
          <w:sz w:val="22"/>
          <w:szCs w:val="22"/>
        </w:rPr>
        <w:t xml:space="preserve"> </w:t>
      </w:r>
      <w:r w:rsidRPr="00F71FE2" w:rsidR="00F71FE2">
        <w:rPr>
          <w:rFonts w:ascii="Arial" w:hAnsi="Arial" w:cs="Arial"/>
          <w:sz w:val="22"/>
          <w:szCs w:val="22"/>
        </w:rPr>
        <w:t>obal vyrobený z plastových materiálů, které obsahují přísady, jež prostřednictvím oxidace způsobují rozpad plastového materiálu na mikročástice nebo chemický rozklad</w:t>
      </w:r>
      <w:r w:rsidRPr="00A91D15">
        <w:rPr>
          <w:rFonts w:ascii="Arial" w:hAnsi="Arial" w:cs="Arial"/>
          <w:sz w:val="22"/>
          <w:szCs w:val="22"/>
        </w:rPr>
        <w:t>,</w:t>
      </w:r>
    </w:p>
    <w:p w:rsidR="008C347C" w:rsidRPr="006A5B9D" w:rsidP="008C347C" w14:paraId="691EE588" w14:textId="77777777">
      <w:pPr>
        <w:widowControl w:val="0"/>
        <w:autoSpaceDE w:val="0"/>
        <w:autoSpaceDN w:val="0"/>
        <w:adjustRightInd w:val="0"/>
        <w:ind w:left="426"/>
        <w:rPr>
          <w:rFonts w:ascii="Arial" w:hAnsi="Arial" w:cs="Arial"/>
          <w:sz w:val="22"/>
          <w:szCs w:val="22"/>
          <w:u w:val="single"/>
        </w:rPr>
      </w:pPr>
    </w:p>
    <w:p w:rsidR="006C06FE" w:rsidRPr="006A5B9D" w:rsidP="006C06FE" w14:paraId="61587F6D" w14:textId="77777777">
      <w:pPr>
        <w:widowControl w:val="0"/>
        <w:autoSpaceDE w:val="0"/>
        <w:autoSpaceDN w:val="0"/>
        <w:adjustRightInd w:val="0"/>
        <w:ind w:left="426"/>
        <w:rPr>
          <w:rFonts w:ascii="Arial" w:hAnsi="Arial" w:cs="Arial"/>
          <w:sz w:val="22"/>
          <w:szCs w:val="22"/>
          <w:u w:val="single"/>
        </w:rPr>
      </w:pPr>
      <w:r w:rsidRPr="006A5B9D">
        <w:rPr>
          <w:rFonts w:ascii="Arial" w:hAnsi="Arial" w:cs="Arial"/>
          <w:sz w:val="22"/>
          <w:szCs w:val="22"/>
          <w:u w:val="single"/>
        </w:rPr>
        <w:t>k) biologickým rozkladem aerobní nebo anaerobní rozklad odpadů z obalů; oxo-rozložitelný plastový obal se nepovažuje za obal rozložitelný biologickým rozkladem</w:t>
      </w:r>
      <w:r w:rsidRPr="006A5B9D">
        <w:rPr>
          <w:rFonts w:ascii="Arial" w:hAnsi="Arial" w:cs="Arial"/>
          <w:sz w:val="22"/>
          <w:szCs w:val="22"/>
          <w:u w:val="single"/>
        </w:rPr>
        <w:t>,</w:t>
      </w:r>
      <w:r w:rsidRPr="007E3649">
        <w:rPr>
          <w:rFonts w:ascii="Arial" w:hAnsi="Arial" w:cs="Arial"/>
          <w:sz w:val="22"/>
          <w:szCs w:val="22"/>
        </w:rPr>
        <w:t>“.</w:t>
      </w:r>
    </w:p>
    <w:p w:rsidR="006C06FE" w:rsidRPr="006A5B9D" w:rsidP="00B02706" w14:paraId="1B1D5D74" w14:textId="77777777">
      <w:pPr>
        <w:widowControl w:val="0"/>
        <w:autoSpaceDE w:val="0"/>
        <w:autoSpaceDN w:val="0"/>
        <w:adjustRightInd w:val="0"/>
        <w:ind w:left="426"/>
        <w:rPr>
          <w:rFonts w:ascii="Arial" w:hAnsi="Arial" w:cs="Arial"/>
          <w:sz w:val="22"/>
          <w:szCs w:val="22"/>
          <w:u w:val="single"/>
        </w:rPr>
      </w:pPr>
    </w:p>
    <w:p w:rsidR="006A5B9D" w:rsidRPr="00361141" w:rsidP="006A5B9D" w14:paraId="0EC0C659" w14:textId="14860D9D">
      <w:pPr>
        <w:widowControl w:val="0"/>
        <w:autoSpaceDE w:val="0"/>
        <w:autoSpaceDN w:val="0"/>
        <w:adjustRightInd w:val="0"/>
        <w:spacing w:after="200"/>
        <w:ind w:left="425"/>
        <w:rPr>
          <w:rFonts w:ascii="Arial" w:hAnsi="Arial" w:cs="Arial"/>
          <w:sz w:val="22"/>
          <w:szCs w:val="22"/>
        </w:rPr>
      </w:pPr>
      <w:r w:rsidRPr="00361141">
        <w:rPr>
          <w:rFonts w:ascii="Arial" w:hAnsi="Arial" w:cs="Arial"/>
          <w:sz w:val="22"/>
          <w:szCs w:val="22"/>
        </w:rPr>
        <w:t>Dosavadní písmena</w:t>
      </w:r>
      <w:r w:rsidRPr="00361141" w:rsidR="00B02706">
        <w:rPr>
          <w:rFonts w:ascii="Arial" w:hAnsi="Arial" w:cs="Arial"/>
          <w:sz w:val="22"/>
          <w:szCs w:val="22"/>
        </w:rPr>
        <w:t xml:space="preserve"> i)</w:t>
      </w:r>
      <w:r w:rsidRPr="00361141">
        <w:rPr>
          <w:rFonts w:ascii="Arial" w:hAnsi="Arial" w:cs="Arial"/>
          <w:sz w:val="22"/>
          <w:szCs w:val="22"/>
        </w:rPr>
        <w:t xml:space="preserve"> až n) se označují jako písmena</w:t>
      </w:r>
      <w:r w:rsidRPr="00361141" w:rsidR="008C347C">
        <w:rPr>
          <w:rFonts w:ascii="Arial" w:hAnsi="Arial" w:cs="Arial"/>
          <w:sz w:val="22"/>
          <w:szCs w:val="22"/>
        </w:rPr>
        <w:t xml:space="preserve"> l</w:t>
      </w:r>
      <w:r w:rsidRPr="00361141" w:rsidR="00B02706">
        <w:rPr>
          <w:rFonts w:ascii="Arial" w:hAnsi="Arial" w:cs="Arial"/>
          <w:sz w:val="22"/>
          <w:szCs w:val="22"/>
        </w:rPr>
        <w:t>)</w:t>
      </w:r>
      <w:r w:rsidRPr="00361141" w:rsidR="008C347C">
        <w:rPr>
          <w:rFonts w:ascii="Arial" w:hAnsi="Arial" w:cs="Arial"/>
          <w:sz w:val="22"/>
          <w:szCs w:val="22"/>
        </w:rPr>
        <w:t xml:space="preserve"> až q</w:t>
      </w:r>
      <w:r w:rsidRPr="00361141">
        <w:rPr>
          <w:rFonts w:ascii="Arial" w:hAnsi="Arial" w:cs="Arial"/>
          <w:sz w:val="22"/>
          <w:szCs w:val="22"/>
        </w:rPr>
        <w:t>)</w:t>
      </w:r>
      <w:r w:rsidRPr="00361141" w:rsidR="00B02706">
        <w:rPr>
          <w:rFonts w:ascii="Arial" w:hAnsi="Arial" w:cs="Arial"/>
          <w:sz w:val="22"/>
          <w:szCs w:val="22"/>
        </w:rPr>
        <w:t>.</w:t>
      </w:r>
    </w:p>
    <w:p w:rsidR="006A5B9D" w:rsidP="00810199" w14:paraId="1A9CB813"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C71EE0" w:rsidRPr="00CF6EBD" w:rsidP="00C71EE0" w14:paraId="49B5C4BD" w14:textId="77777777">
      <w:pPr>
        <w:ind w:left="426"/>
        <w:rPr>
          <w:rFonts w:ascii="Arial" w:hAnsi="Arial" w:cs="Arial"/>
          <w:sz w:val="22"/>
          <w:szCs w:val="22"/>
        </w:rPr>
      </w:pPr>
    </w:p>
    <w:p w:rsidR="0071469B" w:rsidRPr="00361141" w:rsidP="006265C6" w14:paraId="0AE3F1F1" w14:textId="718D16D1">
      <w:pPr>
        <w:numPr>
          <w:ilvl w:val="0"/>
          <w:numId w:val="1"/>
        </w:numPr>
        <w:ind w:left="426" w:hanging="426"/>
        <w:rPr>
          <w:rFonts w:ascii="Arial" w:hAnsi="Arial" w:cs="Arial"/>
          <w:sz w:val="22"/>
          <w:szCs w:val="22"/>
        </w:rPr>
      </w:pPr>
      <w:r w:rsidRPr="00361141">
        <w:rPr>
          <w:rFonts w:ascii="Arial" w:hAnsi="Arial" w:cs="Arial"/>
          <w:sz w:val="22"/>
          <w:szCs w:val="22"/>
        </w:rPr>
        <w:t>V § 2 se</w:t>
      </w:r>
      <w:r w:rsidRPr="00361141" w:rsidR="00301A2C">
        <w:rPr>
          <w:rFonts w:ascii="Arial" w:hAnsi="Arial" w:cs="Arial"/>
          <w:sz w:val="22"/>
          <w:szCs w:val="22"/>
        </w:rPr>
        <w:t xml:space="preserve"> na konci písmene q</w:t>
      </w:r>
      <w:r w:rsidRPr="00361141" w:rsidR="00C57577">
        <w:rPr>
          <w:rFonts w:ascii="Arial" w:hAnsi="Arial" w:cs="Arial"/>
          <w:sz w:val="22"/>
          <w:szCs w:val="22"/>
        </w:rPr>
        <w:t>) tečka nahrazuje čárkou a</w:t>
      </w:r>
      <w:r w:rsidRPr="00361141" w:rsidR="00527B52">
        <w:rPr>
          <w:rFonts w:ascii="Arial" w:hAnsi="Arial" w:cs="Arial"/>
          <w:sz w:val="22"/>
          <w:szCs w:val="22"/>
        </w:rPr>
        <w:t xml:space="preserve"> doplňuj</w:t>
      </w:r>
      <w:r w:rsidR="00425F35">
        <w:rPr>
          <w:rFonts w:ascii="Arial" w:hAnsi="Arial" w:cs="Arial"/>
          <w:sz w:val="22"/>
          <w:szCs w:val="22"/>
        </w:rPr>
        <w:t>í</w:t>
      </w:r>
      <w:r w:rsidRPr="00361141" w:rsidR="00C57577">
        <w:rPr>
          <w:rFonts w:ascii="Arial" w:hAnsi="Arial" w:cs="Arial"/>
          <w:sz w:val="22"/>
          <w:szCs w:val="22"/>
        </w:rPr>
        <w:t xml:space="preserve"> se</w:t>
      </w:r>
      <w:r w:rsidRPr="00361141" w:rsidR="00301A2C">
        <w:rPr>
          <w:rFonts w:ascii="Arial" w:hAnsi="Arial" w:cs="Arial"/>
          <w:sz w:val="22"/>
          <w:szCs w:val="22"/>
        </w:rPr>
        <w:t xml:space="preserve"> písmen</w:t>
      </w:r>
      <w:r w:rsidR="00425F35">
        <w:rPr>
          <w:rFonts w:ascii="Arial" w:hAnsi="Arial" w:cs="Arial"/>
          <w:sz w:val="22"/>
          <w:szCs w:val="22"/>
        </w:rPr>
        <w:t>a</w:t>
      </w:r>
      <w:r w:rsidRPr="00361141" w:rsidR="00301A2C">
        <w:rPr>
          <w:rFonts w:ascii="Arial" w:hAnsi="Arial" w:cs="Arial"/>
          <w:sz w:val="22"/>
          <w:szCs w:val="22"/>
        </w:rPr>
        <w:t xml:space="preserve"> r</w:t>
      </w:r>
      <w:r w:rsidRPr="00361141" w:rsidR="00527B52">
        <w:rPr>
          <w:rFonts w:ascii="Arial" w:hAnsi="Arial" w:cs="Arial"/>
          <w:sz w:val="22"/>
          <w:szCs w:val="22"/>
        </w:rPr>
        <w:t>)</w:t>
      </w:r>
      <w:r w:rsidR="00425F35">
        <w:rPr>
          <w:rFonts w:ascii="Arial" w:hAnsi="Arial" w:cs="Arial"/>
          <w:sz w:val="22"/>
          <w:szCs w:val="22"/>
        </w:rPr>
        <w:t xml:space="preserve"> a s)</w:t>
      </w:r>
      <w:r w:rsidRPr="00361141" w:rsidR="00527B52">
        <w:rPr>
          <w:rFonts w:ascii="Arial" w:hAnsi="Arial" w:cs="Arial"/>
          <w:sz w:val="22"/>
          <w:szCs w:val="22"/>
        </w:rPr>
        <w:t>, kter</w:t>
      </w:r>
      <w:r w:rsidR="00425F35">
        <w:rPr>
          <w:rFonts w:ascii="Arial" w:hAnsi="Arial" w:cs="Arial"/>
          <w:sz w:val="22"/>
          <w:szCs w:val="22"/>
        </w:rPr>
        <w:t>á</w:t>
      </w:r>
      <w:r w:rsidRPr="00361141">
        <w:rPr>
          <w:rFonts w:ascii="Arial" w:hAnsi="Arial" w:cs="Arial"/>
          <w:sz w:val="22"/>
          <w:szCs w:val="22"/>
        </w:rPr>
        <w:t xml:space="preserve"> </w:t>
      </w:r>
      <w:r w:rsidRPr="00361141" w:rsidR="00C57577">
        <w:rPr>
          <w:rFonts w:ascii="Arial" w:hAnsi="Arial" w:cs="Arial"/>
          <w:sz w:val="22"/>
          <w:szCs w:val="22"/>
        </w:rPr>
        <w:t>včetně poznámky pod čarou č.</w:t>
      </w:r>
      <w:r w:rsidRPr="00361141" w:rsidR="00DD6430">
        <w:rPr>
          <w:rFonts w:ascii="Arial" w:hAnsi="Arial" w:cs="Arial"/>
          <w:sz w:val="22"/>
          <w:szCs w:val="22"/>
        </w:rPr>
        <w:t xml:space="preserve"> 34</w:t>
      </w:r>
      <w:r w:rsidRPr="00361141" w:rsidR="00C57577">
        <w:rPr>
          <w:rFonts w:ascii="Arial" w:hAnsi="Arial" w:cs="Arial"/>
          <w:sz w:val="22"/>
          <w:szCs w:val="22"/>
        </w:rPr>
        <w:t xml:space="preserve"> </w:t>
      </w:r>
      <w:r w:rsidRPr="00361141" w:rsidR="00527B52">
        <w:rPr>
          <w:rFonts w:ascii="Arial" w:hAnsi="Arial" w:cs="Arial"/>
          <w:sz w:val="22"/>
          <w:szCs w:val="22"/>
        </w:rPr>
        <w:t>zn</w:t>
      </w:r>
      <w:r w:rsidR="00425F35">
        <w:rPr>
          <w:rFonts w:ascii="Arial" w:hAnsi="Arial" w:cs="Arial"/>
          <w:sz w:val="22"/>
          <w:szCs w:val="22"/>
        </w:rPr>
        <w:t>ějí</w:t>
      </w:r>
      <w:r w:rsidRPr="00361141">
        <w:rPr>
          <w:rFonts w:ascii="Arial" w:hAnsi="Arial" w:cs="Arial"/>
          <w:sz w:val="22"/>
          <w:szCs w:val="22"/>
        </w:rPr>
        <w:t>:</w:t>
      </w:r>
    </w:p>
    <w:p w:rsidR="0071469B" w:rsidRPr="006A5B9D" w:rsidP="0071469B" w14:paraId="65C56BE3" w14:textId="77777777">
      <w:pPr>
        <w:ind w:left="426"/>
        <w:rPr>
          <w:rFonts w:ascii="Arial" w:hAnsi="Arial" w:cs="Arial"/>
          <w:sz w:val="22"/>
          <w:szCs w:val="22"/>
          <w:u w:val="single"/>
        </w:rPr>
      </w:pPr>
    </w:p>
    <w:p w:rsidR="00425F35" w:rsidRPr="008877C2" w:rsidP="00AE357B" w14:paraId="5B7C6AE3" w14:textId="77777777">
      <w:pPr>
        <w:ind w:left="426"/>
        <w:rPr>
          <w:rFonts w:ascii="Arial" w:hAnsi="Arial" w:cs="Arial"/>
          <w:sz w:val="22"/>
          <w:szCs w:val="22"/>
          <w:u w:val="single"/>
        </w:rPr>
      </w:pPr>
      <w:r w:rsidRPr="007E3649">
        <w:rPr>
          <w:rFonts w:ascii="Arial" w:hAnsi="Arial" w:cs="Arial"/>
          <w:sz w:val="22"/>
          <w:szCs w:val="22"/>
        </w:rPr>
        <w:t>„</w:t>
      </w:r>
      <w:r w:rsidRPr="006A5B9D" w:rsidR="00301A2C">
        <w:rPr>
          <w:rFonts w:ascii="Arial" w:hAnsi="Arial" w:cs="Arial"/>
          <w:sz w:val="22"/>
          <w:szCs w:val="22"/>
          <w:u w:val="single"/>
        </w:rPr>
        <w:t>r</w:t>
      </w:r>
      <w:r w:rsidRPr="006A5B9D" w:rsidR="00414BDE">
        <w:rPr>
          <w:rFonts w:ascii="Arial" w:hAnsi="Arial" w:cs="Arial"/>
          <w:sz w:val="22"/>
          <w:szCs w:val="22"/>
          <w:u w:val="single"/>
        </w:rPr>
        <w:t xml:space="preserve">) ekomodulací zohlednění dopadu obalu na životní prostředí v rámci jeho životního cyklu při určování výše finančního příspěvku autorizovanou obalovou společností pro jednotlivý obal nebo skupinu podobných obalů, hrazeného osobou uvádějící obal na trh nebo do oběhu za účelem zajištění plnění povinností zpětného odběru a využití odpadu z obalů </w:t>
      </w:r>
      <w:r w:rsidRPr="00A61615" w:rsidR="00414BDE">
        <w:rPr>
          <w:rFonts w:ascii="Arial" w:hAnsi="Arial" w:cs="Arial"/>
          <w:sz w:val="22"/>
          <w:szCs w:val="22"/>
          <w:u w:val="single"/>
        </w:rPr>
        <w:t>podle tohoto zákona; zohledňována je zejména opakovaná použitelnost obalu, jeho recyklovatelnost, obsah nebezpečných látek a požadavky stanovené jinými pr</w:t>
      </w:r>
      <w:r w:rsidRPr="00F508DC" w:rsidR="00414BDE">
        <w:rPr>
          <w:rFonts w:ascii="Arial" w:hAnsi="Arial" w:cs="Arial"/>
          <w:sz w:val="22"/>
          <w:szCs w:val="22"/>
          <w:u w:val="single"/>
        </w:rPr>
        <w:t>ávními předpisy</w:t>
      </w:r>
      <w:r w:rsidRPr="00F508DC" w:rsidR="00414BDE">
        <w:rPr>
          <w:rFonts w:ascii="Arial" w:hAnsi="Arial" w:cs="Arial"/>
          <w:sz w:val="22"/>
          <w:szCs w:val="22"/>
          <w:u w:val="single"/>
          <w:vertAlign w:val="superscript"/>
        </w:rPr>
        <w:t>34)</w:t>
      </w:r>
      <w:r w:rsidRPr="008877C2">
        <w:rPr>
          <w:rFonts w:ascii="Arial" w:hAnsi="Arial" w:cs="Arial"/>
          <w:sz w:val="22"/>
          <w:szCs w:val="22"/>
          <w:u w:val="single"/>
        </w:rPr>
        <w:t>,</w:t>
      </w:r>
    </w:p>
    <w:p w:rsidR="00425F35" w:rsidRPr="00F869B6" w:rsidP="00AE357B" w14:paraId="3845FC81" w14:textId="77777777">
      <w:pPr>
        <w:ind w:left="426"/>
        <w:rPr>
          <w:rFonts w:ascii="Arial" w:hAnsi="Arial" w:cs="Arial"/>
          <w:sz w:val="22"/>
          <w:szCs w:val="22"/>
          <w:u w:val="single"/>
        </w:rPr>
      </w:pPr>
    </w:p>
    <w:p w:rsidR="00AE357B" w:rsidRPr="00A61615" w:rsidP="00AE357B" w14:paraId="61C8CC4A" w14:textId="4CB1572C">
      <w:pPr>
        <w:ind w:left="426"/>
        <w:rPr>
          <w:rFonts w:ascii="Arial" w:hAnsi="Arial" w:cs="Arial"/>
          <w:sz w:val="22"/>
          <w:szCs w:val="22"/>
        </w:rPr>
      </w:pPr>
      <w:r w:rsidRPr="00F869B6">
        <w:rPr>
          <w:rFonts w:ascii="Arial" w:hAnsi="Arial" w:cs="Arial"/>
          <w:sz w:val="22"/>
          <w:szCs w:val="22"/>
        </w:rPr>
        <w:t>s) sběrným místem místo zpětného odběru odpadů z obalů.</w:t>
      </w:r>
    </w:p>
    <w:p w:rsidR="00407E8E" w:rsidRPr="00CF6EBD" w:rsidP="00AE357B" w14:paraId="6F521124" w14:textId="77777777">
      <w:pPr>
        <w:ind w:left="426"/>
        <w:rPr>
          <w:rFonts w:ascii="Arial" w:hAnsi="Arial" w:cs="Arial"/>
          <w:sz w:val="22"/>
          <w:szCs w:val="22"/>
          <w:vertAlign w:val="superscript"/>
          <w:lang w:eastAsia="cs-CZ" w:bidi="ar-SA"/>
        </w:rPr>
      </w:pPr>
      <w:r w:rsidRPr="00F508DC">
        <w:rPr>
          <w:rFonts w:ascii="Arial" w:hAnsi="Arial" w:cs="Arial"/>
          <w:sz w:val="22"/>
          <w:szCs w:val="22"/>
          <w:u w:val="single"/>
        </w:rPr>
        <w:t>____________________</w:t>
      </w:r>
    </w:p>
    <w:p w:rsidR="006A5B9D" w:rsidP="006A5B9D" w14:paraId="094E716B" w14:textId="2161D869">
      <w:pPr>
        <w:ind w:left="426"/>
        <w:rPr>
          <w:rFonts w:ascii="Arial" w:hAnsi="Arial" w:cs="Arial"/>
          <w:sz w:val="20"/>
          <w:szCs w:val="22"/>
        </w:rPr>
      </w:pPr>
      <w:r w:rsidRPr="006C4212">
        <w:rPr>
          <w:rFonts w:ascii="Arial" w:hAnsi="Arial" w:cs="Arial"/>
          <w:sz w:val="20"/>
          <w:szCs w:val="22"/>
          <w:vertAlign w:val="superscript"/>
          <w:lang w:eastAsia="cs-CZ" w:bidi="ar-SA"/>
        </w:rPr>
        <w:t>34</w:t>
      </w:r>
      <w:r w:rsidRPr="006C4212" w:rsidR="00AE357B">
        <w:rPr>
          <w:rFonts w:ascii="Arial" w:hAnsi="Arial" w:cs="Arial"/>
          <w:sz w:val="20"/>
          <w:szCs w:val="22"/>
          <w:vertAlign w:val="superscript"/>
          <w:lang w:eastAsia="cs-CZ" w:bidi="ar-SA"/>
        </w:rPr>
        <w:t>)</w:t>
      </w:r>
      <w:r w:rsidRPr="000374FA" w:rsidR="00AE357B">
        <w:rPr>
          <w:rFonts w:ascii="Arial" w:hAnsi="Arial" w:cs="Arial"/>
          <w:sz w:val="20"/>
          <w:szCs w:val="22"/>
          <w:lang w:eastAsia="cs-CZ" w:bidi="ar-SA"/>
        </w:rPr>
        <w:t xml:space="preserve"> </w:t>
      </w:r>
      <w:r w:rsidRPr="000374FA" w:rsidR="003609B6">
        <w:rPr>
          <w:rFonts w:ascii="Arial" w:hAnsi="Arial" w:cs="Arial"/>
          <w:sz w:val="20"/>
          <w:szCs w:val="22"/>
          <w:lang w:eastAsia="cs-CZ" w:bidi="ar-SA"/>
        </w:rPr>
        <w:t xml:space="preserve">Například zákon č. 378/2007 Sb., o léčivech </w:t>
      </w:r>
      <w:r w:rsidRPr="000374FA" w:rsidR="003609B6">
        <w:rPr>
          <w:rFonts w:ascii="Arial" w:hAnsi="Arial" w:cs="Arial"/>
          <w:bCs/>
          <w:sz w:val="20"/>
          <w:szCs w:val="22"/>
          <w:lang w:eastAsia="cs-CZ" w:bidi="ar-SA"/>
        </w:rPr>
        <w:t xml:space="preserve">a o změnách některých souvisejících zákonů (zákon o léčivech), ve znění pozdějších předpisů, zákon č. 110/1997 o potravinách a tabákových výrobcích a o změně a doplnění některých souvisejících zákonů, ve znění pozdějších předpisů, </w:t>
      </w:r>
      <w:r w:rsidRPr="000374FA" w:rsidR="003609B6">
        <w:rPr>
          <w:rFonts w:ascii="Arial" w:hAnsi="Arial" w:cs="Arial"/>
          <w:sz w:val="20"/>
          <w:szCs w:val="22"/>
          <w:lang w:eastAsia="cs-CZ" w:bidi="ar-SA"/>
        </w:rPr>
        <w:t>zákon č. 22/1997 Sb., o technických požadavcích na výrobky a o změně a doplnění některých dalších zákonů, ve znění pozdějších předpisů.</w:t>
      </w:r>
      <w:r w:rsidRPr="000374FA" w:rsidR="00BA18A6">
        <w:rPr>
          <w:rFonts w:ascii="Arial" w:hAnsi="Arial" w:cs="Arial"/>
          <w:sz w:val="20"/>
          <w:szCs w:val="22"/>
        </w:rPr>
        <w:t>“.</w:t>
      </w:r>
    </w:p>
    <w:p w:rsidR="00A91D15" w:rsidP="006A5B9D" w14:paraId="3576F19C" w14:textId="77777777">
      <w:pPr>
        <w:ind w:left="426"/>
        <w:rPr>
          <w:rFonts w:ascii="Arial" w:hAnsi="Arial" w:cs="Arial"/>
          <w:sz w:val="20"/>
          <w:szCs w:val="22"/>
        </w:rPr>
      </w:pPr>
    </w:p>
    <w:p w:rsidR="00A91D15" w:rsidP="00810199" w14:paraId="7149DD5B" w14:textId="77777777">
      <w:pPr>
        <w:overflowPunct w:val="0"/>
        <w:autoSpaceDE w:val="0"/>
        <w:autoSpaceDN w:val="0"/>
        <w:adjustRightInd w:val="0"/>
        <w:ind w:firstLine="426"/>
        <w:textAlignment w:val="baseline"/>
        <w:rPr>
          <w:rFonts w:ascii="Arial" w:hAnsi="Arial" w:cs="Arial"/>
          <w:i/>
          <w:sz w:val="22"/>
          <w:szCs w:val="22"/>
        </w:rPr>
      </w:pPr>
      <w:r w:rsidRPr="008B3EF7">
        <w:rPr>
          <w:rFonts w:ascii="Arial" w:hAnsi="Arial" w:cs="Arial"/>
          <w:i/>
          <w:sz w:val="22"/>
          <w:szCs w:val="22"/>
        </w:rPr>
        <w:t xml:space="preserve">CELEX </w:t>
      </w:r>
      <w:r w:rsidRPr="00CB457C">
        <w:rPr>
          <w:rFonts w:ascii="Arial" w:hAnsi="Arial" w:cs="Arial"/>
          <w:i/>
          <w:sz w:val="22"/>
          <w:szCs w:val="22"/>
        </w:rPr>
        <w:t>32018L0851</w:t>
      </w:r>
    </w:p>
    <w:p w:rsidR="00DC157B" w:rsidP="00810199" w14:paraId="2A3B53F7" w14:textId="59CF6CFF">
      <w:pPr>
        <w:overflowPunct w:val="0"/>
        <w:autoSpaceDE w:val="0"/>
        <w:autoSpaceDN w:val="0"/>
        <w:adjustRightInd w:val="0"/>
        <w:ind w:firstLine="426"/>
        <w:textAlignment w:val="baseline"/>
        <w:rPr>
          <w:rFonts w:ascii="Arial" w:hAnsi="Arial" w:cs="Arial"/>
          <w:bCs/>
          <w:i/>
          <w:sz w:val="22"/>
          <w:szCs w:val="22"/>
        </w:rPr>
      </w:pPr>
      <w:r>
        <w:rPr>
          <w:rFonts w:ascii="Arial" w:hAnsi="Arial" w:cs="Arial"/>
          <w:i/>
          <w:sz w:val="22"/>
          <w:szCs w:val="22"/>
        </w:rPr>
        <w:t xml:space="preserve">CELEX </w:t>
      </w:r>
      <w:r w:rsidRPr="00DC157B">
        <w:rPr>
          <w:rFonts w:ascii="Arial" w:hAnsi="Arial" w:cs="Arial"/>
          <w:bCs/>
          <w:i/>
          <w:sz w:val="22"/>
          <w:szCs w:val="22"/>
        </w:rPr>
        <w:t>32018L0852</w:t>
      </w:r>
    </w:p>
    <w:p w:rsidR="006265C6" w:rsidRPr="00CF6EBD" w:rsidP="006265C6" w14:paraId="55E686C0" w14:textId="77777777">
      <w:pPr>
        <w:ind w:left="426"/>
        <w:rPr>
          <w:rFonts w:ascii="Arial" w:hAnsi="Arial" w:cs="Arial"/>
          <w:sz w:val="22"/>
          <w:szCs w:val="22"/>
        </w:rPr>
      </w:pPr>
    </w:p>
    <w:p w:rsidR="00627E18" w:rsidRPr="00CF6EBD" w:rsidP="006265C6" w14:paraId="07CC5F0D" w14:textId="4FFAF856">
      <w:pPr>
        <w:numPr>
          <w:ilvl w:val="0"/>
          <w:numId w:val="1"/>
        </w:numPr>
        <w:ind w:left="426" w:hanging="426"/>
        <w:rPr>
          <w:rFonts w:ascii="Arial" w:hAnsi="Arial" w:cs="Arial"/>
          <w:sz w:val="22"/>
          <w:szCs w:val="22"/>
        </w:rPr>
      </w:pPr>
      <w:r w:rsidRPr="00CF6EBD">
        <w:rPr>
          <w:rFonts w:ascii="Arial" w:hAnsi="Arial" w:cs="Arial"/>
          <w:sz w:val="22"/>
          <w:szCs w:val="22"/>
        </w:rPr>
        <w:t>V § 4 odst. 1</w:t>
      </w:r>
      <w:r w:rsidR="004D6D26">
        <w:rPr>
          <w:rFonts w:ascii="Arial" w:hAnsi="Arial" w:cs="Arial"/>
          <w:sz w:val="22"/>
          <w:szCs w:val="22"/>
        </w:rPr>
        <w:t xml:space="preserve"> </w:t>
      </w:r>
      <w:r w:rsidRPr="004D6D26" w:rsidR="004D6D26">
        <w:rPr>
          <w:rFonts w:ascii="Arial" w:hAnsi="Arial" w:cs="Arial"/>
          <w:sz w:val="22"/>
          <w:szCs w:val="22"/>
        </w:rPr>
        <w:t>úvodní části ustanovení</w:t>
      </w:r>
      <w:r w:rsidRPr="00CF6EBD">
        <w:rPr>
          <w:rFonts w:ascii="Arial" w:hAnsi="Arial" w:cs="Arial"/>
          <w:sz w:val="22"/>
          <w:szCs w:val="22"/>
        </w:rPr>
        <w:t xml:space="preserve"> se slova „, balený výrobek“ zrušují.</w:t>
      </w:r>
    </w:p>
    <w:p w:rsidR="00901405" w:rsidRPr="00CF6EBD" w:rsidP="00901405" w14:paraId="46672D65" w14:textId="77777777">
      <w:pPr>
        <w:ind w:left="426"/>
        <w:rPr>
          <w:rFonts w:ascii="Arial" w:hAnsi="Arial" w:cs="Arial"/>
          <w:sz w:val="22"/>
          <w:szCs w:val="22"/>
        </w:rPr>
      </w:pPr>
    </w:p>
    <w:p w:rsidR="00F60029" w:rsidRPr="007E3649" w:rsidP="00F60029" w14:paraId="7F4553F4" w14:textId="7786ABB6">
      <w:pPr>
        <w:numPr>
          <w:ilvl w:val="0"/>
          <w:numId w:val="1"/>
        </w:numPr>
        <w:ind w:left="426" w:hanging="426"/>
        <w:rPr>
          <w:rFonts w:ascii="Arial" w:hAnsi="Arial" w:cs="Arial"/>
          <w:sz w:val="22"/>
          <w:szCs w:val="22"/>
        </w:rPr>
      </w:pPr>
      <w:r w:rsidRPr="007E3649">
        <w:rPr>
          <w:rFonts w:ascii="Arial" w:hAnsi="Arial" w:cs="Arial"/>
          <w:sz w:val="22"/>
          <w:szCs w:val="22"/>
        </w:rPr>
        <w:t xml:space="preserve">V § 4 </w:t>
      </w:r>
      <w:r w:rsidRPr="007E3649" w:rsidR="00F812C9">
        <w:rPr>
          <w:rFonts w:ascii="Arial" w:hAnsi="Arial" w:cs="Arial"/>
          <w:sz w:val="22"/>
          <w:szCs w:val="22"/>
        </w:rPr>
        <w:t xml:space="preserve">odst. 1 </w:t>
      </w:r>
      <w:r w:rsidRPr="007E3649">
        <w:rPr>
          <w:rFonts w:ascii="Arial" w:hAnsi="Arial" w:cs="Arial"/>
          <w:sz w:val="22"/>
          <w:szCs w:val="22"/>
        </w:rPr>
        <w:t>písmeno c) zní:</w:t>
      </w:r>
    </w:p>
    <w:p w:rsidR="00F60029" w:rsidRPr="007269FB" w:rsidP="00F60029" w14:paraId="21B2B6CC" w14:textId="77777777">
      <w:pPr>
        <w:ind w:left="426"/>
        <w:rPr>
          <w:rFonts w:ascii="Arial" w:hAnsi="Arial" w:cs="Arial"/>
          <w:sz w:val="22"/>
          <w:szCs w:val="22"/>
          <w:u w:val="single"/>
        </w:rPr>
      </w:pPr>
    </w:p>
    <w:p w:rsidR="00F60029" w:rsidP="00F60029" w14:paraId="601B6D06" w14:textId="72BCB8A5">
      <w:pPr>
        <w:ind w:left="426"/>
        <w:rPr>
          <w:rFonts w:ascii="Arial" w:hAnsi="Arial" w:cs="Arial"/>
          <w:sz w:val="22"/>
          <w:szCs w:val="22"/>
          <w:u w:val="single"/>
        </w:rPr>
      </w:pPr>
      <w:r w:rsidRPr="00FB0359">
        <w:rPr>
          <w:rFonts w:ascii="Arial" w:hAnsi="Arial" w:cs="Arial"/>
          <w:sz w:val="22"/>
          <w:szCs w:val="22"/>
        </w:rPr>
        <w:t>„</w:t>
      </w:r>
      <w:r w:rsidRPr="007269FB" w:rsidR="006976FC">
        <w:rPr>
          <w:rFonts w:ascii="Arial" w:hAnsi="Arial" w:cs="Arial"/>
          <w:sz w:val="22"/>
          <w:szCs w:val="22"/>
          <w:u w:val="single"/>
        </w:rPr>
        <w:t>c) obal nebo obalový prostředek po použití, pro které byl určen, po vynětí výrobku nebo všech jeho zbytků obvyklým způsobem, byl dále opakovaně p</w:t>
      </w:r>
      <w:r w:rsidRPr="007269FB" w:rsidR="00880043">
        <w:rPr>
          <w:rFonts w:ascii="Arial" w:hAnsi="Arial" w:cs="Arial"/>
          <w:sz w:val="22"/>
          <w:szCs w:val="22"/>
          <w:u w:val="single"/>
        </w:rPr>
        <w:t>oužitelný nebo využitelný procesem</w:t>
      </w:r>
      <w:r w:rsidRPr="007269FB" w:rsidR="006976FC">
        <w:rPr>
          <w:rFonts w:ascii="Arial" w:hAnsi="Arial" w:cs="Arial"/>
          <w:sz w:val="22"/>
          <w:szCs w:val="22"/>
          <w:u w:val="single"/>
        </w:rPr>
        <w:t xml:space="preserve"> rec</w:t>
      </w:r>
      <w:r w:rsidRPr="007269FB" w:rsidR="00880043">
        <w:rPr>
          <w:rFonts w:ascii="Arial" w:hAnsi="Arial" w:cs="Arial"/>
          <w:sz w:val="22"/>
          <w:szCs w:val="22"/>
          <w:u w:val="single"/>
        </w:rPr>
        <w:t>yklace, energetického využití nebo</w:t>
      </w:r>
      <w:r w:rsidRPr="007269FB" w:rsidR="006976FC">
        <w:rPr>
          <w:rFonts w:ascii="Arial" w:hAnsi="Arial" w:cs="Arial"/>
          <w:sz w:val="22"/>
          <w:szCs w:val="22"/>
          <w:u w:val="single"/>
        </w:rPr>
        <w:t xml:space="preserve"> biologického rozkladu.</w:t>
      </w:r>
      <w:r w:rsidRPr="00FB0359">
        <w:rPr>
          <w:rFonts w:ascii="Arial" w:hAnsi="Arial" w:cs="Arial"/>
          <w:sz w:val="22"/>
          <w:szCs w:val="22"/>
        </w:rPr>
        <w:t>“.</w:t>
      </w:r>
    </w:p>
    <w:p w:rsidR="007269FB" w:rsidP="00F60029" w14:paraId="35AE94D7" w14:textId="77777777">
      <w:pPr>
        <w:ind w:left="426"/>
        <w:rPr>
          <w:rFonts w:ascii="Arial" w:hAnsi="Arial" w:cs="Arial"/>
          <w:sz w:val="22"/>
          <w:szCs w:val="22"/>
          <w:u w:val="single"/>
        </w:rPr>
      </w:pPr>
    </w:p>
    <w:p w:rsidR="00BA4A5D" w:rsidP="00BA4A5D" w14:paraId="76378B8F" w14:textId="77777777">
      <w:pPr>
        <w:overflowPunct w:val="0"/>
        <w:autoSpaceDE w:val="0"/>
        <w:autoSpaceDN w:val="0"/>
        <w:adjustRightInd w:val="0"/>
        <w:ind w:firstLine="426"/>
        <w:textAlignment w:val="baseline"/>
        <w:rPr>
          <w:rFonts w:ascii="Arial" w:hAnsi="Arial" w:cs="Arial"/>
          <w:i/>
          <w:sz w:val="22"/>
          <w:szCs w:val="22"/>
        </w:rPr>
      </w:pPr>
      <w:r w:rsidRPr="008B3EF7">
        <w:rPr>
          <w:rFonts w:ascii="Arial" w:hAnsi="Arial" w:cs="Arial"/>
          <w:i/>
          <w:sz w:val="22"/>
          <w:szCs w:val="22"/>
        </w:rPr>
        <w:t xml:space="preserve">CELEX </w:t>
      </w:r>
      <w:r w:rsidRPr="00CB457C">
        <w:rPr>
          <w:rFonts w:ascii="Arial" w:hAnsi="Arial" w:cs="Arial"/>
          <w:i/>
          <w:sz w:val="22"/>
          <w:szCs w:val="22"/>
        </w:rPr>
        <w:t>32018L0851</w:t>
      </w:r>
    </w:p>
    <w:p w:rsidR="007269FB" w:rsidP="00810199" w14:paraId="1DF1332B" w14:textId="77777777">
      <w:pPr>
        <w:overflowPunct w:val="0"/>
        <w:autoSpaceDE w:val="0"/>
        <w:autoSpaceDN w:val="0"/>
        <w:adjustRightInd w:val="0"/>
        <w:ind w:firstLine="426"/>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F60029" w:rsidRPr="00CF6EBD" w:rsidP="00F60029" w14:paraId="173272DF" w14:textId="77777777">
      <w:pPr>
        <w:ind w:left="426"/>
        <w:rPr>
          <w:rFonts w:ascii="Arial" w:hAnsi="Arial" w:cs="Arial"/>
          <w:sz w:val="22"/>
          <w:szCs w:val="22"/>
        </w:rPr>
      </w:pPr>
    </w:p>
    <w:p w:rsidR="00F60029" w:rsidRPr="00CF6EBD" w:rsidP="00F60029" w14:paraId="056D99E0" w14:textId="77777777">
      <w:pPr>
        <w:numPr>
          <w:ilvl w:val="0"/>
          <w:numId w:val="1"/>
        </w:numPr>
        <w:ind w:left="426" w:hanging="426"/>
        <w:rPr>
          <w:rFonts w:ascii="Arial" w:hAnsi="Arial" w:cs="Arial"/>
          <w:sz w:val="22"/>
          <w:szCs w:val="22"/>
        </w:rPr>
      </w:pPr>
      <w:r w:rsidRPr="00CF6EBD">
        <w:rPr>
          <w:rFonts w:ascii="Arial" w:hAnsi="Arial" w:cs="Arial"/>
          <w:sz w:val="22"/>
          <w:szCs w:val="22"/>
        </w:rPr>
        <w:t>V § 4 se odstavec 2 zrušuje.</w:t>
      </w:r>
    </w:p>
    <w:p w:rsidR="00F97454" w:rsidRPr="00CF6EBD" w:rsidP="00F97454" w14:paraId="237F8343" w14:textId="77777777">
      <w:pPr>
        <w:ind w:firstLine="426"/>
        <w:rPr>
          <w:rFonts w:ascii="Arial" w:hAnsi="Arial" w:cs="Arial"/>
          <w:sz w:val="22"/>
          <w:szCs w:val="22"/>
        </w:rPr>
      </w:pPr>
    </w:p>
    <w:p w:rsidR="00F97454" w:rsidRPr="00CF6EBD" w:rsidP="00F97454" w14:paraId="68899DDE" w14:textId="77777777">
      <w:pPr>
        <w:ind w:firstLine="426"/>
        <w:rPr>
          <w:rFonts w:ascii="Arial" w:hAnsi="Arial" w:cs="Arial"/>
          <w:sz w:val="22"/>
          <w:szCs w:val="22"/>
        </w:rPr>
      </w:pPr>
      <w:r w:rsidRPr="00CF6EBD">
        <w:rPr>
          <w:rFonts w:ascii="Arial" w:hAnsi="Arial" w:cs="Arial"/>
          <w:sz w:val="22"/>
          <w:szCs w:val="22"/>
        </w:rPr>
        <w:t>Dosavadní odstavce 3 až 6 se označují jako odstavce 2 až 5.</w:t>
      </w:r>
    </w:p>
    <w:p w:rsidR="00F97454" w:rsidRPr="00CF6EBD" w:rsidP="00F97454" w14:paraId="3DF48470" w14:textId="77777777">
      <w:pPr>
        <w:ind w:left="426"/>
        <w:rPr>
          <w:rFonts w:ascii="Arial" w:hAnsi="Arial" w:cs="Arial"/>
          <w:sz w:val="22"/>
          <w:szCs w:val="22"/>
        </w:rPr>
      </w:pPr>
    </w:p>
    <w:p w:rsidR="004F6997" w:rsidRPr="00CF6EBD" w:rsidP="004F6997" w14:paraId="25D0F778" w14:textId="6315B63F">
      <w:pPr>
        <w:numPr>
          <w:ilvl w:val="0"/>
          <w:numId w:val="1"/>
        </w:numPr>
        <w:ind w:left="426" w:hanging="426"/>
        <w:rPr>
          <w:rFonts w:ascii="Arial" w:hAnsi="Arial" w:cs="Arial"/>
          <w:sz w:val="22"/>
          <w:szCs w:val="22"/>
        </w:rPr>
      </w:pPr>
      <w:r w:rsidRPr="00CF6EBD">
        <w:rPr>
          <w:rFonts w:ascii="Arial" w:hAnsi="Arial" w:cs="Arial"/>
          <w:sz w:val="22"/>
          <w:szCs w:val="22"/>
        </w:rPr>
        <w:t xml:space="preserve">V § </w:t>
      </w:r>
      <w:r w:rsidRPr="00CF6EBD" w:rsidR="008939C6">
        <w:rPr>
          <w:rFonts w:ascii="Arial" w:hAnsi="Arial" w:cs="Arial"/>
          <w:sz w:val="22"/>
          <w:szCs w:val="22"/>
        </w:rPr>
        <w:t>6</w:t>
      </w:r>
      <w:r w:rsidRPr="00CF6EBD">
        <w:rPr>
          <w:rFonts w:ascii="Arial" w:hAnsi="Arial" w:cs="Arial"/>
          <w:sz w:val="22"/>
          <w:szCs w:val="22"/>
        </w:rPr>
        <w:t xml:space="preserve"> se slova „</w:t>
      </w:r>
      <w:r w:rsidRPr="00CF6EBD" w:rsidR="008939C6">
        <w:rPr>
          <w:rFonts w:ascii="Arial" w:hAnsi="Arial" w:cs="Arial"/>
          <w:sz w:val="22"/>
          <w:szCs w:val="22"/>
        </w:rPr>
        <w:t>nebo balený</w:t>
      </w:r>
      <w:r w:rsidRPr="00CF6EBD">
        <w:rPr>
          <w:rFonts w:ascii="Arial" w:hAnsi="Arial" w:cs="Arial"/>
          <w:sz w:val="22"/>
          <w:szCs w:val="22"/>
        </w:rPr>
        <w:t xml:space="preserve"> výrob</w:t>
      </w:r>
      <w:r w:rsidRPr="00CF6EBD" w:rsidR="008939C6">
        <w:rPr>
          <w:rFonts w:ascii="Arial" w:hAnsi="Arial" w:cs="Arial"/>
          <w:sz w:val="22"/>
          <w:szCs w:val="22"/>
        </w:rPr>
        <w:t>ek</w:t>
      </w:r>
      <w:r w:rsidRPr="00CF6EBD">
        <w:rPr>
          <w:rFonts w:ascii="Arial" w:hAnsi="Arial" w:cs="Arial"/>
          <w:sz w:val="22"/>
          <w:szCs w:val="22"/>
        </w:rPr>
        <w:t>“ a slova „</w:t>
      </w:r>
      <w:r w:rsidRPr="00CF6EBD" w:rsidR="008939C6">
        <w:rPr>
          <w:rFonts w:ascii="Arial" w:hAnsi="Arial" w:cs="Arial"/>
          <w:sz w:val="22"/>
          <w:szCs w:val="22"/>
        </w:rPr>
        <w:t>nebo baleném</w:t>
      </w:r>
      <w:r w:rsidRPr="00CF6EBD">
        <w:rPr>
          <w:rFonts w:ascii="Arial" w:hAnsi="Arial" w:cs="Arial"/>
          <w:sz w:val="22"/>
          <w:szCs w:val="22"/>
        </w:rPr>
        <w:t xml:space="preserve"> výrobku“ zrušují.</w:t>
      </w:r>
    </w:p>
    <w:p w:rsidR="00A536F9" w:rsidRPr="00CF6EBD" w:rsidP="00A536F9" w14:paraId="58B4D714" w14:textId="77777777">
      <w:pPr>
        <w:ind w:left="426"/>
        <w:rPr>
          <w:rFonts w:ascii="Arial" w:hAnsi="Arial" w:cs="Arial"/>
          <w:sz w:val="22"/>
          <w:szCs w:val="22"/>
        </w:rPr>
      </w:pPr>
    </w:p>
    <w:p w:rsidR="00F91F09" w:rsidRPr="007B76E8" w:rsidP="007B76E8" w14:paraId="6DBF3401" w14:textId="1E5AE196">
      <w:pPr>
        <w:numPr>
          <w:ilvl w:val="0"/>
          <w:numId w:val="1"/>
        </w:numPr>
        <w:spacing w:after="200"/>
        <w:ind w:left="425" w:hanging="425"/>
        <w:rPr>
          <w:rFonts w:ascii="Arial" w:hAnsi="Arial" w:cs="Arial"/>
          <w:sz w:val="22"/>
          <w:szCs w:val="22"/>
          <w:u w:val="single"/>
        </w:rPr>
      </w:pPr>
      <w:r w:rsidRPr="007E3649">
        <w:rPr>
          <w:rFonts w:ascii="Arial" w:hAnsi="Arial" w:cs="Arial"/>
          <w:sz w:val="22"/>
          <w:szCs w:val="22"/>
        </w:rPr>
        <w:t xml:space="preserve">V § 10 </w:t>
      </w:r>
      <w:r w:rsidR="0082165B">
        <w:rPr>
          <w:rFonts w:ascii="Arial" w:hAnsi="Arial" w:cs="Arial"/>
          <w:sz w:val="22"/>
          <w:szCs w:val="22"/>
        </w:rPr>
        <w:t xml:space="preserve">odst. 1 se věta </w:t>
      </w:r>
      <w:r w:rsidR="00A61615">
        <w:rPr>
          <w:rFonts w:ascii="Arial" w:hAnsi="Arial" w:cs="Arial"/>
          <w:sz w:val="22"/>
          <w:szCs w:val="22"/>
        </w:rPr>
        <w:t>poslední</w:t>
      </w:r>
      <w:r w:rsidR="0061756F">
        <w:rPr>
          <w:rFonts w:ascii="Arial" w:hAnsi="Arial" w:cs="Arial"/>
          <w:sz w:val="22"/>
          <w:szCs w:val="22"/>
        </w:rPr>
        <w:t xml:space="preserve"> </w:t>
      </w:r>
      <w:r w:rsidRPr="008F6A28" w:rsidR="0061756F">
        <w:rPr>
          <w:rFonts w:ascii="Arial" w:hAnsi="Arial" w:cs="Arial"/>
          <w:sz w:val="22"/>
          <w:szCs w:val="22"/>
        </w:rPr>
        <w:t>nahrazuje větami</w:t>
      </w:r>
      <w:r w:rsidRPr="008F6A28" w:rsidR="0082165B">
        <w:rPr>
          <w:rFonts w:ascii="Arial" w:hAnsi="Arial" w:cs="Arial"/>
          <w:sz w:val="22"/>
          <w:szCs w:val="22"/>
        </w:rPr>
        <w:t xml:space="preserve"> „</w:t>
      </w:r>
      <w:r w:rsidRPr="008F6A28" w:rsidR="0082165B">
        <w:rPr>
          <w:rFonts w:ascii="Arial" w:hAnsi="Arial" w:cs="Arial"/>
          <w:sz w:val="22"/>
          <w:szCs w:val="22"/>
          <w:u w:val="single"/>
        </w:rPr>
        <w:t xml:space="preserve">Přitom je povinna dbát zejména na dostatečnou četnost sběrných míst, jejich dostupnost a na dostatečné pokrytí území České republiky, zejména s ohledem na rozmístění sídel </w:t>
      </w:r>
      <w:r w:rsidRPr="008F6A28" w:rsidR="000F69B4">
        <w:rPr>
          <w:rFonts w:ascii="Arial" w:hAnsi="Arial" w:cs="Arial"/>
          <w:sz w:val="22"/>
          <w:szCs w:val="22"/>
          <w:u w:val="single"/>
        </w:rPr>
        <w:t>na</w:t>
      </w:r>
      <w:r w:rsidRPr="008F6A28" w:rsidR="005D1037">
        <w:rPr>
          <w:rFonts w:ascii="Arial" w:hAnsi="Arial" w:cs="Arial"/>
          <w:sz w:val="22"/>
          <w:szCs w:val="22"/>
          <w:u w:val="single"/>
        </w:rPr>
        <w:t xml:space="preserve"> </w:t>
      </w:r>
      <w:r w:rsidRPr="008F6A28" w:rsidR="0082165B">
        <w:rPr>
          <w:rFonts w:ascii="Arial" w:hAnsi="Arial" w:cs="Arial"/>
          <w:sz w:val="22"/>
          <w:szCs w:val="22"/>
          <w:u w:val="single"/>
        </w:rPr>
        <w:t>území</w:t>
      </w:r>
      <w:r w:rsidRPr="008F6A28" w:rsidR="000F69B4">
        <w:rPr>
          <w:rFonts w:ascii="Arial" w:hAnsi="Arial" w:cs="Arial"/>
          <w:sz w:val="22"/>
          <w:szCs w:val="22"/>
          <w:u w:val="single"/>
        </w:rPr>
        <w:t xml:space="preserve"> obce</w:t>
      </w:r>
      <w:r w:rsidRPr="008F6A28" w:rsidR="0082165B">
        <w:rPr>
          <w:rFonts w:ascii="Arial" w:hAnsi="Arial" w:cs="Arial"/>
          <w:sz w:val="22"/>
          <w:szCs w:val="22"/>
          <w:u w:val="single"/>
        </w:rPr>
        <w:t xml:space="preserve">. </w:t>
      </w:r>
      <w:r w:rsidRPr="008F6A28" w:rsidR="00D57DFB">
        <w:rPr>
          <w:rFonts w:ascii="Arial" w:hAnsi="Arial" w:cs="Arial"/>
          <w:sz w:val="22"/>
          <w:szCs w:val="22"/>
          <w:u w:val="single"/>
        </w:rPr>
        <w:t>Dostupností se rozumí přiměřená docházková vzdálenost; to neplatí, jde-li o vratné zálohované obaly, u kterých se za dostatečnou dostupnost považuje výkup v provozovně, kde</w:t>
      </w:r>
      <w:r w:rsidRPr="007B76E8" w:rsidR="00D57DFB">
        <w:rPr>
          <w:rFonts w:ascii="Arial" w:hAnsi="Arial" w:cs="Arial"/>
          <w:sz w:val="22"/>
          <w:szCs w:val="22"/>
          <w:u w:val="single"/>
        </w:rPr>
        <w:t xml:space="preserve"> je vratný zálohovaný obal prodáván spotřebiteli a vykupován podle § 9 odst. </w:t>
      </w:r>
      <w:r w:rsidRPr="007B76E8" w:rsidR="00B659E3">
        <w:rPr>
          <w:rFonts w:ascii="Arial" w:hAnsi="Arial" w:cs="Arial"/>
          <w:sz w:val="22"/>
          <w:szCs w:val="22"/>
          <w:u w:val="single"/>
        </w:rPr>
        <w:t>4</w:t>
      </w:r>
      <w:r w:rsidRPr="007B76E8" w:rsidR="00D57DFB">
        <w:rPr>
          <w:rFonts w:ascii="Arial" w:hAnsi="Arial" w:cs="Arial"/>
          <w:sz w:val="22"/>
          <w:szCs w:val="22"/>
          <w:u w:val="single"/>
        </w:rPr>
        <w:t>.</w:t>
      </w:r>
      <w:r w:rsidRPr="00FB0359" w:rsidR="00D57DFB">
        <w:rPr>
          <w:rFonts w:ascii="Arial" w:hAnsi="Arial" w:cs="Arial"/>
          <w:sz w:val="22"/>
          <w:szCs w:val="22"/>
        </w:rPr>
        <w:t>“</w:t>
      </w:r>
      <w:r w:rsidRPr="00FB0359" w:rsidR="00F372EE">
        <w:rPr>
          <w:rFonts w:ascii="Arial" w:hAnsi="Arial" w:cs="Arial"/>
          <w:sz w:val="22"/>
          <w:szCs w:val="22"/>
        </w:rPr>
        <w:t>.</w:t>
      </w:r>
    </w:p>
    <w:p w:rsidR="007B76E8" w:rsidP="00810199" w14:paraId="43B63559" w14:textId="17C1EADD">
      <w:pPr>
        <w:overflowPunct w:val="0"/>
        <w:autoSpaceDE w:val="0"/>
        <w:autoSpaceDN w:val="0"/>
        <w:adjustRightInd w:val="0"/>
        <w:ind w:firstLine="425"/>
        <w:textAlignment w:val="baseline"/>
        <w:rPr>
          <w:rFonts w:ascii="Arial" w:hAnsi="Arial" w:cs="Arial"/>
          <w:i/>
          <w:sz w:val="22"/>
          <w:szCs w:val="22"/>
        </w:rPr>
      </w:pPr>
      <w:r w:rsidRPr="007B76E8">
        <w:rPr>
          <w:rFonts w:ascii="Arial" w:hAnsi="Arial" w:cs="Arial"/>
          <w:i/>
          <w:sz w:val="22"/>
          <w:szCs w:val="22"/>
        </w:rPr>
        <w:t>CELEX 32018L08</w:t>
      </w:r>
      <w:r w:rsidR="008A3642">
        <w:rPr>
          <w:rFonts w:ascii="Arial" w:hAnsi="Arial" w:cs="Arial"/>
          <w:i/>
          <w:sz w:val="22"/>
          <w:szCs w:val="22"/>
        </w:rPr>
        <w:t>51</w:t>
      </w:r>
    </w:p>
    <w:p w:rsidR="008A3642" w:rsidP="00810199" w14:paraId="1407D132"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C7305E" w:rsidRPr="00CF6EBD" w:rsidP="00F372EE" w14:paraId="5B3AE9E5" w14:textId="6805DB2D">
      <w:pPr>
        <w:jc w:val="left"/>
        <w:rPr>
          <w:rFonts w:ascii="Arial" w:hAnsi="Arial" w:cs="Arial"/>
          <w:sz w:val="22"/>
          <w:szCs w:val="22"/>
        </w:rPr>
      </w:pPr>
    </w:p>
    <w:p w:rsidR="00F372EE" w:rsidRPr="007E3649" w:rsidP="00130671" w14:paraId="7E2BE6CE" w14:textId="726EA7DF">
      <w:pPr>
        <w:numPr>
          <w:ilvl w:val="0"/>
          <w:numId w:val="1"/>
        </w:numPr>
        <w:ind w:left="426" w:hanging="426"/>
        <w:rPr>
          <w:rFonts w:ascii="Arial" w:hAnsi="Arial" w:cs="Arial"/>
          <w:sz w:val="22"/>
          <w:szCs w:val="22"/>
        </w:rPr>
      </w:pPr>
      <w:r w:rsidRPr="007E3649">
        <w:rPr>
          <w:rFonts w:ascii="Arial" w:hAnsi="Arial" w:cs="Arial"/>
          <w:sz w:val="22"/>
          <w:szCs w:val="22"/>
        </w:rPr>
        <w:t>V § 10 se za odstavec 1 vkládají nové</w:t>
      </w:r>
      <w:r w:rsidRPr="007E3649" w:rsidR="00527B52">
        <w:rPr>
          <w:rFonts w:ascii="Arial" w:hAnsi="Arial" w:cs="Arial"/>
          <w:sz w:val="22"/>
          <w:szCs w:val="22"/>
        </w:rPr>
        <w:t xml:space="preserve"> odstavce 2 a</w:t>
      </w:r>
      <w:r w:rsidRPr="007E3649" w:rsidR="009974D3">
        <w:rPr>
          <w:rFonts w:ascii="Arial" w:hAnsi="Arial" w:cs="Arial"/>
          <w:sz w:val="22"/>
          <w:szCs w:val="22"/>
        </w:rPr>
        <w:t>ž</w:t>
      </w:r>
      <w:r w:rsidRPr="007E3649" w:rsidR="00527B52">
        <w:rPr>
          <w:rFonts w:ascii="Arial" w:hAnsi="Arial" w:cs="Arial"/>
          <w:sz w:val="22"/>
          <w:szCs w:val="22"/>
        </w:rPr>
        <w:t xml:space="preserve"> </w:t>
      </w:r>
      <w:r w:rsidRPr="007E3649" w:rsidR="009974D3">
        <w:rPr>
          <w:rFonts w:ascii="Arial" w:hAnsi="Arial" w:cs="Arial"/>
          <w:sz w:val="22"/>
          <w:szCs w:val="22"/>
        </w:rPr>
        <w:t>4</w:t>
      </w:r>
      <w:r w:rsidRPr="007E3649" w:rsidR="00527B52">
        <w:rPr>
          <w:rFonts w:ascii="Arial" w:hAnsi="Arial" w:cs="Arial"/>
          <w:sz w:val="22"/>
          <w:szCs w:val="22"/>
        </w:rPr>
        <w:t xml:space="preserve">, které včetně poznámky pod čarou č. </w:t>
      </w:r>
      <w:r w:rsidRPr="007E3649" w:rsidR="00436385">
        <w:rPr>
          <w:rFonts w:ascii="Arial" w:hAnsi="Arial" w:cs="Arial"/>
          <w:sz w:val="22"/>
          <w:szCs w:val="22"/>
        </w:rPr>
        <w:t>35</w:t>
      </w:r>
      <w:r w:rsidRPr="007E3649" w:rsidR="00527B52">
        <w:rPr>
          <w:rFonts w:ascii="Arial" w:hAnsi="Arial" w:cs="Arial"/>
          <w:sz w:val="22"/>
          <w:szCs w:val="22"/>
        </w:rPr>
        <w:t xml:space="preserve"> znějí:</w:t>
      </w:r>
    </w:p>
    <w:p w:rsidR="00F372EE" w:rsidRPr="00992EE4" w:rsidP="00F372EE" w14:paraId="75426D43" w14:textId="77777777">
      <w:pPr>
        <w:ind w:left="426"/>
        <w:rPr>
          <w:rFonts w:ascii="Arial" w:hAnsi="Arial" w:cs="Arial"/>
          <w:sz w:val="22"/>
          <w:szCs w:val="22"/>
          <w:u w:val="single"/>
        </w:rPr>
      </w:pPr>
    </w:p>
    <w:p w:rsidR="0025560E" w:rsidP="009974D3" w14:paraId="4C7C6968" w14:textId="77777777">
      <w:pPr>
        <w:ind w:left="426"/>
        <w:rPr>
          <w:rFonts w:ascii="Arial" w:hAnsi="Arial" w:cs="Arial"/>
          <w:sz w:val="22"/>
          <w:szCs w:val="22"/>
          <w:u w:val="single"/>
        </w:rPr>
      </w:pPr>
      <w:r w:rsidRPr="00FB0359">
        <w:rPr>
          <w:rFonts w:ascii="Arial" w:hAnsi="Arial" w:cs="Arial"/>
          <w:sz w:val="22"/>
          <w:szCs w:val="22"/>
        </w:rPr>
        <w:t>„</w:t>
      </w:r>
      <w:r w:rsidRPr="00992EE4">
        <w:rPr>
          <w:rFonts w:ascii="Arial" w:hAnsi="Arial" w:cs="Arial"/>
          <w:sz w:val="22"/>
          <w:szCs w:val="22"/>
          <w:u w:val="single"/>
        </w:rPr>
        <w:t>(2)</w:t>
      </w:r>
      <w:r>
        <w:rPr>
          <w:rFonts w:ascii="Arial" w:hAnsi="Arial" w:cs="Arial"/>
          <w:sz w:val="22"/>
          <w:szCs w:val="22"/>
          <w:u w:val="single"/>
        </w:rPr>
        <w:t xml:space="preserve"> </w:t>
      </w:r>
      <w:r w:rsidRPr="00992EE4">
        <w:rPr>
          <w:rFonts w:ascii="Arial" w:hAnsi="Arial" w:cs="Arial"/>
          <w:sz w:val="22"/>
          <w:szCs w:val="22"/>
          <w:u w:val="single"/>
        </w:rPr>
        <w:t>Osoba uvádějící obaly na trh nebo do oběh</w:t>
      </w:r>
      <w:r>
        <w:rPr>
          <w:rFonts w:ascii="Arial" w:hAnsi="Arial" w:cs="Arial"/>
          <w:sz w:val="22"/>
          <w:szCs w:val="22"/>
          <w:u w:val="single"/>
        </w:rPr>
        <w:t>u je povinna zajistit, aby</w:t>
      </w:r>
    </w:p>
    <w:p w:rsidR="0025560E" w:rsidP="009974D3" w14:paraId="43181006" w14:textId="77777777">
      <w:pPr>
        <w:ind w:left="426"/>
        <w:rPr>
          <w:rFonts w:ascii="Arial" w:hAnsi="Arial" w:cs="Arial"/>
          <w:sz w:val="22"/>
          <w:szCs w:val="22"/>
          <w:u w:val="single"/>
        </w:rPr>
      </w:pPr>
    </w:p>
    <w:p w:rsidR="0025560E" w:rsidRPr="0025560E" w:rsidP="0025560E" w14:paraId="380B45EA" w14:textId="5528C84A">
      <w:pPr>
        <w:ind w:left="426"/>
        <w:rPr>
          <w:rFonts w:ascii="Arial" w:hAnsi="Arial" w:cs="Arial"/>
          <w:sz w:val="22"/>
          <w:szCs w:val="22"/>
          <w:u w:val="single"/>
        </w:rPr>
      </w:pPr>
      <w:r w:rsidRPr="0025560E">
        <w:rPr>
          <w:rFonts w:ascii="Arial" w:hAnsi="Arial" w:cs="Arial"/>
          <w:sz w:val="22"/>
          <w:szCs w:val="22"/>
          <w:u w:val="single"/>
        </w:rPr>
        <w:t>a) podíl obcí, na jejichž území je povinna zajišťovat zpětný odběr prostřednictvím sběrných mí</w:t>
      </w:r>
      <w:r w:rsidR="00E54CFB">
        <w:rPr>
          <w:rFonts w:ascii="Arial" w:hAnsi="Arial" w:cs="Arial"/>
          <w:sz w:val="22"/>
          <w:szCs w:val="22"/>
          <w:u w:val="single"/>
        </w:rPr>
        <w:t>st v souladu s odstavcem 1, činil</w:t>
      </w:r>
      <w:r w:rsidRPr="0025560E">
        <w:rPr>
          <w:rFonts w:ascii="Arial" w:hAnsi="Arial" w:cs="Arial"/>
          <w:sz w:val="22"/>
          <w:szCs w:val="22"/>
          <w:u w:val="single"/>
        </w:rPr>
        <w:t xml:space="preserve"> z celkového počtu obcí v České republice minimálně 90 %, a</w:t>
      </w:r>
    </w:p>
    <w:p w:rsidR="0025560E" w:rsidRPr="0025560E" w:rsidP="0025560E" w14:paraId="2385ED9D" w14:textId="77777777">
      <w:pPr>
        <w:ind w:left="426"/>
        <w:rPr>
          <w:rFonts w:ascii="Arial" w:hAnsi="Arial" w:cs="Arial"/>
          <w:sz w:val="22"/>
          <w:szCs w:val="22"/>
          <w:u w:val="single"/>
        </w:rPr>
      </w:pPr>
    </w:p>
    <w:p w:rsidR="0025560E" w:rsidRPr="0025560E" w:rsidP="0025560E" w14:paraId="63F95E13" w14:textId="1FF615D9">
      <w:pPr>
        <w:ind w:left="426"/>
        <w:rPr>
          <w:rFonts w:ascii="Arial" w:hAnsi="Arial" w:cs="Arial"/>
          <w:sz w:val="22"/>
          <w:szCs w:val="22"/>
          <w:u w:val="single"/>
        </w:rPr>
      </w:pPr>
      <w:r w:rsidRPr="0025560E">
        <w:rPr>
          <w:rFonts w:ascii="Arial" w:hAnsi="Arial" w:cs="Arial"/>
          <w:sz w:val="22"/>
          <w:szCs w:val="22"/>
          <w:u w:val="single"/>
        </w:rPr>
        <w:t xml:space="preserve">b) podíl obyvatel žijících v obcích, na jejichž území </w:t>
      </w:r>
      <w:r>
        <w:rPr>
          <w:rFonts w:ascii="Arial" w:hAnsi="Arial" w:cs="Arial"/>
          <w:sz w:val="22"/>
          <w:szCs w:val="22"/>
          <w:u w:val="single"/>
        </w:rPr>
        <w:t>je povinna zajišťovat</w:t>
      </w:r>
      <w:r w:rsidRPr="0025560E">
        <w:rPr>
          <w:rFonts w:ascii="Arial" w:hAnsi="Arial" w:cs="Arial"/>
          <w:sz w:val="22"/>
          <w:szCs w:val="22"/>
          <w:u w:val="single"/>
        </w:rPr>
        <w:t xml:space="preserve"> zpětný odběr prostřednictvím sběrných míst v souladu s odstavcem 1, činil minimálně 90 % z celkového počtu obyvatel České republiky.</w:t>
      </w:r>
    </w:p>
    <w:p w:rsidR="0025560E" w:rsidP="009974D3" w14:paraId="4CC1EE43" w14:textId="77777777">
      <w:pPr>
        <w:ind w:left="426"/>
        <w:rPr>
          <w:rFonts w:ascii="Arial" w:hAnsi="Arial" w:cs="Arial"/>
          <w:sz w:val="22"/>
          <w:szCs w:val="22"/>
          <w:u w:val="single"/>
        </w:rPr>
      </w:pPr>
    </w:p>
    <w:p w:rsidR="00E54CFB" w:rsidRPr="00992EE4" w:rsidP="00527B52" w14:paraId="18989E0B" w14:textId="432FF227">
      <w:pPr>
        <w:ind w:left="426"/>
        <w:rPr>
          <w:rFonts w:ascii="Arial" w:hAnsi="Arial" w:cs="Arial"/>
          <w:sz w:val="22"/>
          <w:szCs w:val="22"/>
          <w:u w:val="single"/>
        </w:rPr>
      </w:pPr>
      <w:r w:rsidRPr="006C4212">
        <w:rPr>
          <w:rFonts w:ascii="Arial" w:hAnsi="Arial" w:cs="Arial"/>
          <w:sz w:val="22"/>
          <w:szCs w:val="22"/>
        </w:rPr>
        <w:t>(3) Při posuzování splnění limitů upravených tímto zákonem ve vztahu k počtu obyvatel České republiky, počtu obcí a počtu jejich obyvatel se vychází z posledních údajů zveřejněných Českým statistickým úřadem.</w:t>
      </w:r>
    </w:p>
    <w:p w:rsidR="009974D3" w:rsidRPr="00992EE4" w:rsidP="00527B52" w14:paraId="346FEA44" w14:textId="77777777">
      <w:pPr>
        <w:ind w:left="426"/>
        <w:rPr>
          <w:rFonts w:ascii="Arial" w:hAnsi="Arial" w:cs="Arial"/>
          <w:sz w:val="22"/>
          <w:szCs w:val="22"/>
          <w:u w:val="single"/>
        </w:rPr>
      </w:pPr>
    </w:p>
    <w:p w:rsidR="00527B52" w:rsidRPr="00992EE4" w:rsidP="00527B52" w14:paraId="447B06EC" w14:textId="17855DDD">
      <w:pPr>
        <w:ind w:left="426"/>
        <w:rPr>
          <w:rFonts w:ascii="Arial" w:hAnsi="Arial" w:cs="Arial"/>
          <w:sz w:val="22"/>
          <w:szCs w:val="22"/>
          <w:u w:val="single"/>
          <w:vertAlign w:val="superscript"/>
        </w:rPr>
      </w:pPr>
      <w:r w:rsidRPr="00992EE4">
        <w:rPr>
          <w:rFonts w:ascii="Arial" w:hAnsi="Arial" w:cs="Arial"/>
          <w:sz w:val="22"/>
          <w:szCs w:val="22"/>
          <w:u w:val="single"/>
        </w:rPr>
        <w:t>(4</w:t>
      </w:r>
      <w:r w:rsidRPr="00992EE4">
        <w:rPr>
          <w:rFonts w:ascii="Arial" w:hAnsi="Arial" w:cs="Arial"/>
          <w:sz w:val="22"/>
          <w:szCs w:val="22"/>
          <w:u w:val="single"/>
        </w:rPr>
        <w:t xml:space="preserve">) Sběrná místa </w:t>
      </w:r>
      <w:r w:rsidRPr="00992EE4" w:rsidR="00421B2F">
        <w:rPr>
          <w:rFonts w:ascii="Arial" w:hAnsi="Arial" w:cs="Arial"/>
          <w:sz w:val="22"/>
          <w:szCs w:val="22"/>
          <w:u w:val="single"/>
        </w:rPr>
        <w:t xml:space="preserve">pro odpady z obalů </w:t>
      </w:r>
      <w:r w:rsidRPr="00992EE4">
        <w:rPr>
          <w:rFonts w:ascii="Arial" w:hAnsi="Arial" w:cs="Arial"/>
          <w:sz w:val="22"/>
          <w:szCs w:val="22"/>
          <w:u w:val="single"/>
        </w:rPr>
        <w:t>musí být zařazena do systému nakládání s komunálním odpadem</w:t>
      </w:r>
      <w:r w:rsidRPr="00992EE4" w:rsidR="00436385">
        <w:rPr>
          <w:rFonts w:ascii="Arial" w:hAnsi="Arial" w:cs="Arial"/>
          <w:sz w:val="22"/>
          <w:szCs w:val="22"/>
          <w:u w:val="single"/>
          <w:vertAlign w:val="superscript"/>
        </w:rPr>
        <w:t>35</w:t>
      </w:r>
      <w:r w:rsidRPr="00992EE4" w:rsidR="008732E5">
        <w:rPr>
          <w:rFonts w:ascii="Arial" w:hAnsi="Arial" w:cs="Arial"/>
          <w:sz w:val="22"/>
          <w:szCs w:val="22"/>
          <w:u w:val="single"/>
          <w:vertAlign w:val="superscript"/>
        </w:rPr>
        <w:t>)</w:t>
      </w:r>
      <w:r w:rsidRPr="00992EE4">
        <w:rPr>
          <w:rFonts w:ascii="Arial" w:hAnsi="Arial" w:cs="Arial"/>
          <w:sz w:val="22"/>
          <w:szCs w:val="22"/>
          <w:u w:val="single"/>
        </w:rPr>
        <w:t xml:space="preserve"> </w:t>
      </w:r>
      <w:r w:rsidRPr="00992EE4" w:rsidR="008732E5">
        <w:rPr>
          <w:rFonts w:ascii="Arial" w:hAnsi="Arial" w:cs="Arial"/>
          <w:sz w:val="22"/>
          <w:szCs w:val="22"/>
          <w:u w:val="single"/>
        </w:rPr>
        <w:t>stanoveného obcí</w:t>
      </w:r>
      <w:r w:rsidRPr="00992EE4" w:rsidR="00156A66">
        <w:rPr>
          <w:rFonts w:ascii="Arial" w:hAnsi="Arial" w:cs="Arial"/>
          <w:sz w:val="22"/>
          <w:szCs w:val="22"/>
          <w:u w:val="single"/>
        </w:rPr>
        <w:t>, a to na základě písemné smlouvy s obcí</w:t>
      </w:r>
      <w:r w:rsidRPr="00992EE4">
        <w:rPr>
          <w:rFonts w:ascii="Arial" w:hAnsi="Arial" w:cs="Arial"/>
          <w:sz w:val="22"/>
          <w:szCs w:val="22"/>
          <w:u w:val="single"/>
        </w:rPr>
        <w:t>.</w:t>
      </w:r>
    </w:p>
    <w:p w:rsidR="00954254" w:rsidRPr="00992EE4" w:rsidP="00954254" w14:paraId="3EC56BDE" w14:textId="77777777">
      <w:pPr>
        <w:ind w:left="426"/>
        <w:rPr>
          <w:rFonts w:ascii="Arial" w:hAnsi="Arial" w:cs="Arial"/>
          <w:sz w:val="22"/>
          <w:szCs w:val="22"/>
          <w:u w:val="single"/>
          <w:vertAlign w:val="superscript"/>
          <w:lang w:eastAsia="cs-CZ" w:bidi="ar-SA"/>
        </w:rPr>
      </w:pPr>
      <w:r w:rsidRPr="00992EE4">
        <w:rPr>
          <w:rFonts w:ascii="Arial" w:hAnsi="Arial" w:cs="Arial"/>
          <w:sz w:val="22"/>
          <w:szCs w:val="22"/>
          <w:u w:val="single"/>
        </w:rPr>
        <w:t>____________________</w:t>
      </w:r>
    </w:p>
    <w:p w:rsidR="00954254" w:rsidRPr="00FB0359" w:rsidP="00954254" w14:paraId="36C7FF36" w14:textId="425C5014">
      <w:pPr>
        <w:ind w:left="426"/>
        <w:rPr>
          <w:rFonts w:ascii="Arial" w:hAnsi="Arial" w:cs="Arial"/>
          <w:sz w:val="20"/>
          <w:szCs w:val="22"/>
          <w:lang w:eastAsia="cs-CZ" w:bidi="ar-SA"/>
        </w:rPr>
      </w:pPr>
      <w:r w:rsidRPr="006C4212">
        <w:rPr>
          <w:rFonts w:ascii="Arial" w:hAnsi="Arial" w:cs="Arial"/>
          <w:sz w:val="20"/>
          <w:szCs w:val="22"/>
          <w:vertAlign w:val="superscript"/>
          <w:lang w:eastAsia="cs-CZ" w:bidi="ar-SA"/>
        </w:rPr>
        <w:t>35</w:t>
      </w:r>
      <w:r w:rsidRPr="006C4212">
        <w:rPr>
          <w:rFonts w:ascii="Arial" w:hAnsi="Arial" w:cs="Arial"/>
          <w:sz w:val="20"/>
          <w:szCs w:val="22"/>
          <w:vertAlign w:val="superscript"/>
          <w:lang w:eastAsia="cs-CZ" w:bidi="ar-SA"/>
        </w:rPr>
        <w:t>)</w:t>
      </w:r>
      <w:r w:rsidRPr="00FB0359" w:rsidR="000460D7">
        <w:rPr>
          <w:rFonts w:ascii="Arial" w:hAnsi="Arial" w:cs="Arial"/>
          <w:sz w:val="20"/>
          <w:szCs w:val="22"/>
          <w:lang w:eastAsia="cs-CZ" w:bidi="ar-SA"/>
        </w:rPr>
        <w:t xml:space="preserve"> § 58 z</w:t>
      </w:r>
      <w:r w:rsidRPr="00FB0359" w:rsidR="009974D3">
        <w:rPr>
          <w:rFonts w:ascii="Arial" w:hAnsi="Arial" w:cs="Arial"/>
          <w:sz w:val="20"/>
          <w:szCs w:val="22"/>
          <w:lang w:eastAsia="cs-CZ" w:bidi="ar-SA"/>
        </w:rPr>
        <w:t>ákona č. …/2020</w:t>
      </w:r>
      <w:r w:rsidRPr="00FB0359" w:rsidR="000460D7">
        <w:rPr>
          <w:rFonts w:ascii="Arial" w:hAnsi="Arial" w:cs="Arial"/>
          <w:sz w:val="20"/>
          <w:szCs w:val="22"/>
          <w:lang w:eastAsia="cs-CZ" w:bidi="ar-SA"/>
        </w:rPr>
        <w:t xml:space="preserve"> Sb., o odpadech</w:t>
      </w:r>
      <w:r w:rsidRPr="00FB0359">
        <w:rPr>
          <w:rFonts w:ascii="Arial" w:hAnsi="Arial" w:cs="Arial"/>
          <w:sz w:val="20"/>
          <w:szCs w:val="22"/>
          <w:lang w:eastAsia="cs-CZ" w:bidi="ar-SA"/>
        </w:rPr>
        <w:t>.</w:t>
      </w:r>
      <w:r w:rsidRPr="00FB0359">
        <w:rPr>
          <w:rFonts w:ascii="Arial" w:hAnsi="Arial" w:cs="Arial"/>
          <w:sz w:val="20"/>
          <w:szCs w:val="22"/>
        </w:rPr>
        <w:t>“.</w:t>
      </w:r>
    </w:p>
    <w:p w:rsidR="00527B52" w:rsidRPr="00992EE4" w:rsidP="00F372EE" w14:paraId="3196931C" w14:textId="77777777">
      <w:pPr>
        <w:ind w:left="426"/>
        <w:rPr>
          <w:rFonts w:ascii="Arial" w:hAnsi="Arial" w:cs="Arial"/>
          <w:sz w:val="22"/>
          <w:szCs w:val="22"/>
          <w:u w:val="single"/>
        </w:rPr>
      </w:pPr>
    </w:p>
    <w:p w:rsidR="00992EE4" w:rsidRPr="00FB0359" w:rsidP="00992EE4" w14:paraId="12347F36" w14:textId="0300F12B">
      <w:pPr>
        <w:spacing w:after="200"/>
        <w:ind w:left="425"/>
        <w:rPr>
          <w:rFonts w:ascii="Arial" w:hAnsi="Arial" w:cs="Arial"/>
          <w:sz w:val="22"/>
          <w:szCs w:val="22"/>
        </w:rPr>
      </w:pPr>
      <w:r w:rsidRPr="00FB0359">
        <w:rPr>
          <w:rFonts w:ascii="Arial" w:hAnsi="Arial" w:cs="Arial"/>
          <w:sz w:val="22"/>
          <w:szCs w:val="22"/>
        </w:rPr>
        <w:t>Dosavadní odstav</w:t>
      </w:r>
      <w:r w:rsidRPr="00FB0359" w:rsidR="009974D3">
        <w:rPr>
          <w:rFonts w:ascii="Arial" w:hAnsi="Arial" w:cs="Arial"/>
          <w:sz w:val="22"/>
          <w:szCs w:val="22"/>
        </w:rPr>
        <w:t>ec 2 se označuje jako odstavec 5</w:t>
      </w:r>
      <w:r w:rsidRPr="00FB0359">
        <w:rPr>
          <w:rFonts w:ascii="Arial" w:hAnsi="Arial" w:cs="Arial"/>
          <w:sz w:val="22"/>
          <w:szCs w:val="22"/>
        </w:rPr>
        <w:t>.</w:t>
      </w:r>
    </w:p>
    <w:p w:rsidR="00992EE4" w:rsidP="00810199" w14:paraId="246CDC7B" w14:textId="461F74FF">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37686C" w:rsidP="00810199" w14:paraId="38ED0A0E"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9330DA" w:rsidRPr="00CF6EBD" w:rsidP="00F372EE" w14:paraId="74B10526" w14:textId="77777777">
      <w:pPr>
        <w:ind w:left="426"/>
        <w:rPr>
          <w:rFonts w:ascii="Arial" w:hAnsi="Arial" w:cs="Arial"/>
          <w:sz w:val="22"/>
          <w:szCs w:val="22"/>
        </w:rPr>
      </w:pPr>
    </w:p>
    <w:p w:rsidR="00F5442D" w:rsidP="00F5442D" w14:paraId="1A208248" w14:textId="2BA8D57E">
      <w:pPr>
        <w:numPr>
          <w:ilvl w:val="0"/>
          <w:numId w:val="1"/>
        </w:numPr>
        <w:spacing w:after="240"/>
        <w:ind w:left="425" w:hanging="425"/>
        <w:rPr>
          <w:rFonts w:ascii="Arial" w:hAnsi="Arial" w:cs="Arial"/>
          <w:sz w:val="22"/>
          <w:szCs w:val="22"/>
        </w:rPr>
      </w:pPr>
      <w:r w:rsidRPr="00FB0359">
        <w:rPr>
          <w:rFonts w:ascii="Arial" w:hAnsi="Arial" w:cs="Arial"/>
          <w:sz w:val="22"/>
          <w:szCs w:val="22"/>
        </w:rPr>
        <w:t>V § 10 odst. 5</w:t>
      </w:r>
      <w:r w:rsidRPr="00FB0359" w:rsidR="00425085">
        <w:rPr>
          <w:rFonts w:ascii="Arial" w:hAnsi="Arial" w:cs="Arial"/>
          <w:sz w:val="22"/>
          <w:szCs w:val="22"/>
        </w:rPr>
        <w:t xml:space="preserve"> se slovo „výrobky“ nahrazuje slovem „obaly“ </w:t>
      </w:r>
      <w:r w:rsidRPr="00FB0359" w:rsidR="00FA5FED">
        <w:rPr>
          <w:rFonts w:ascii="Arial" w:hAnsi="Arial" w:cs="Arial"/>
          <w:sz w:val="22"/>
          <w:szCs w:val="22"/>
        </w:rPr>
        <w:t>a na konci textu odstavce se doplňují slova „</w:t>
      </w:r>
      <w:r w:rsidRPr="009330DA" w:rsidR="00FA5FED">
        <w:rPr>
          <w:rFonts w:ascii="Arial" w:hAnsi="Arial" w:cs="Arial"/>
          <w:sz w:val="22"/>
          <w:szCs w:val="22"/>
          <w:u w:val="single"/>
        </w:rPr>
        <w:t>,</w:t>
      </w:r>
      <w:r w:rsidRPr="009330DA" w:rsidR="00062D58">
        <w:rPr>
          <w:rFonts w:ascii="Arial" w:hAnsi="Arial" w:cs="Arial"/>
          <w:sz w:val="22"/>
          <w:szCs w:val="22"/>
          <w:u w:val="single"/>
        </w:rPr>
        <w:t xml:space="preserve"> </w:t>
      </w:r>
      <w:r w:rsidRPr="009330DA" w:rsidR="00FA5FED">
        <w:rPr>
          <w:rFonts w:ascii="Arial" w:hAnsi="Arial" w:cs="Arial"/>
          <w:sz w:val="22"/>
          <w:szCs w:val="22"/>
          <w:u w:val="single"/>
        </w:rPr>
        <w:t xml:space="preserve">o </w:t>
      </w:r>
      <w:r w:rsidRPr="009330DA" w:rsidR="009B259F">
        <w:rPr>
          <w:rFonts w:ascii="Arial" w:hAnsi="Arial" w:cs="Arial"/>
          <w:sz w:val="22"/>
          <w:szCs w:val="22"/>
          <w:u w:val="single"/>
        </w:rPr>
        <w:t>možnostech</w:t>
      </w:r>
      <w:r w:rsidRPr="009330DA" w:rsidR="00FA5FED">
        <w:rPr>
          <w:rFonts w:ascii="Arial" w:hAnsi="Arial" w:cs="Arial"/>
          <w:sz w:val="22"/>
          <w:szCs w:val="22"/>
          <w:u w:val="single"/>
        </w:rPr>
        <w:t xml:space="preserve"> </w:t>
      </w:r>
      <w:r w:rsidRPr="009330DA" w:rsidR="00436385">
        <w:rPr>
          <w:rFonts w:ascii="Arial" w:hAnsi="Arial" w:cs="Arial"/>
          <w:sz w:val="22"/>
          <w:szCs w:val="22"/>
          <w:u w:val="single"/>
        </w:rPr>
        <w:t>předcházení</w:t>
      </w:r>
      <w:r w:rsidRPr="009330DA" w:rsidR="001115DB">
        <w:rPr>
          <w:rFonts w:ascii="Arial" w:hAnsi="Arial" w:cs="Arial"/>
          <w:sz w:val="22"/>
          <w:szCs w:val="22"/>
          <w:u w:val="single"/>
        </w:rPr>
        <w:t xml:space="preserve"> </w:t>
      </w:r>
      <w:r w:rsidRPr="009330DA" w:rsidR="009B259F">
        <w:rPr>
          <w:rFonts w:ascii="Arial" w:hAnsi="Arial" w:cs="Arial"/>
          <w:sz w:val="22"/>
          <w:szCs w:val="22"/>
          <w:u w:val="single"/>
        </w:rPr>
        <w:t>vzniku odpadu</w:t>
      </w:r>
      <w:r w:rsidR="008244E2">
        <w:rPr>
          <w:rFonts w:ascii="Arial" w:hAnsi="Arial" w:cs="Arial"/>
          <w:sz w:val="22"/>
          <w:szCs w:val="22"/>
          <w:u w:val="single"/>
        </w:rPr>
        <w:t xml:space="preserve"> z obalů</w:t>
      </w:r>
      <w:r w:rsidRPr="009330DA" w:rsidR="00FA5FED">
        <w:rPr>
          <w:rFonts w:ascii="Arial" w:hAnsi="Arial" w:cs="Arial"/>
          <w:sz w:val="22"/>
          <w:szCs w:val="22"/>
          <w:u w:val="single"/>
        </w:rPr>
        <w:t xml:space="preserve"> a o negativních dopadech protiprávního zbavování se odpadu</w:t>
      </w:r>
      <w:r w:rsidR="008244E2">
        <w:rPr>
          <w:rFonts w:ascii="Arial" w:hAnsi="Arial" w:cs="Arial"/>
          <w:sz w:val="22"/>
          <w:szCs w:val="22"/>
          <w:u w:val="single"/>
        </w:rPr>
        <w:t xml:space="preserve"> z obalů</w:t>
      </w:r>
      <w:r w:rsidRPr="009330DA" w:rsidR="00FA5FED">
        <w:rPr>
          <w:rFonts w:ascii="Arial" w:hAnsi="Arial" w:cs="Arial"/>
          <w:sz w:val="22"/>
          <w:szCs w:val="22"/>
          <w:u w:val="single"/>
        </w:rPr>
        <w:t xml:space="preserve"> mimo místa určená k jeho odkládání na životní prostředí</w:t>
      </w:r>
      <w:r w:rsidRPr="00FB0359" w:rsidR="00FA5FED">
        <w:rPr>
          <w:rFonts w:ascii="Arial" w:hAnsi="Arial" w:cs="Arial"/>
          <w:sz w:val="22"/>
          <w:szCs w:val="22"/>
        </w:rPr>
        <w:t>“.</w:t>
      </w:r>
    </w:p>
    <w:p w:rsidR="00E07DE7" w:rsidP="00804D9F" w14:paraId="45E83D3B" w14:textId="0F921A89">
      <w:pPr>
        <w:ind w:firstLine="425"/>
        <w:rPr>
          <w:rFonts w:ascii="Arial" w:hAnsi="Arial" w:cs="Arial"/>
          <w:i/>
          <w:sz w:val="22"/>
          <w:szCs w:val="22"/>
        </w:rPr>
      </w:pPr>
      <w:r>
        <w:rPr>
          <w:rFonts w:ascii="Arial" w:hAnsi="Arial" w:cs="Arial"/>
          <w:i/>
          <w:sz w:val="22"/>
          <w:szCs w:val="22"/>
        </w:rPr>
        <w:t>C</w:t>
      </w:r>
      <w:r w:rsidRPr="00804D9F">
        <w:rPr>
          <w:rFonts w:ascii="Arial" w:hAnsi="Arial" w:cs="Arial"/>
          <w:i/>
          <w:sz w:val="22"/>
          <w:szCs w:val="22"/>
        </w:rPr>
        <w:t>ELEX 32018L0851</w:t>
      </w:r>
    </w:p>
    <w:p w:rsidR="00E07DE7" w:rsidRPr="00804D9F" w:rsidP="00804D9F" w14:paraId="73BAD8F9" w14:textId="77777777">
      <w:pPr>
        <w:ind w:firstLine="425"/>
        <w:rPr>
          <w:rFonts w:ascii="Arial" w:hAnsi="Arial" w:cs="Arial"/>
          <w:i/>
          <w:sz w:val="22"/>
          <w:szCs w:val="22"/>
        </w:rPr>
      </w:pPr>
    </w:p>
    <w:p w:rsidR="00E07DE7" w:rsidRPr="0025560E" w:rsidP="00804D9F" w14:paraId="0EA5A8C0" w14:textId="6CC5187B">
      <w:pPr>
        <w:numPr>
          <w:ilvl w:val="0"/>
          <w:numId w:val="1"/>
        </w:numPr>
        <w:ind w:left="425" w:hanging="425"/>
        <w:rPr>
          <w:rFonts w:ascii="Arial" w:hAnsi="Arial" w:cs="Arial"/>
          <w:sz w:val="22"/>
          <w:szCs w:val="22"/>
        </w:rPr>
      </w:pPr>
      <w:r w:rsidRPr="0025560E">
        <w:rPr>
          <w:rFonts w:ascii="Arial" w:hAnsi="Arial" w:cs="Arial"/>
          <w:sz w:val="22"/>
          <w:szCs w:val="22"/>
        </w:rPr>
        <w:t xml:space="preserve">V § 13 odst. 1 písm. c) se slova „s autorizovanou obalovou společností“ nahrazují slovy „vždy jen s jednou autorizovanou obalovou společností“ a </w:t>
      </w:r>
      <w:r w:rsidRPr="0025560E" w:rsidR="00B2103D">
        <w:rPr>
          <w:rFonts w:ascii="Arial" w:hAnsi="Arial" w:cs="Arial"/>
          <w:sz w:val="22"/>
          <w:szCs w:val="22"/>
        </w:rPr>
        <w:t>na konci textu písmene se doplňují slova „, a to vždy ve vztahu ke všem obalům jí uváděným na trh</w:t>
      </w:r>
      <w:r w:rsidRPr="0025560E" w:rsidR="007508EB">
        <w:rPr>
          <w:rFonts w:ascii="Arial" w:hAnsi="Arial" w:cs="Arial"/>
          <w:sz w:val="22"/>
          <w:szCs w:val="22"/>
        </w:rPr>
        <w:t xml:space="preserve"> nebo do oběhu</w:t>
      </w:r>
      <w:r w:rsidRPr="0025560E" w:rsidR="00B2103D">
        <w:rPr>
          <w:rFonts w:ascii="Arial" w:hAnsi="Arial" w:cs="Arial"/>
          <w:sz w:val="22"/>
          <w:szCs w:val="22"/>
        </w:rPr>
        <w:t>“.</w:t>
      </w:r>
    </w:p>
    <w:p w:rsidR="00F5442D" w:rsidRPr="00F5442D" w:rsidP="00F5442D" w14:paraId="3A6E817B" w14:textId="77777777">
      <w:pPr>
        <w:rPr>
          <w:rFonts w:ascii="Arial" w:hAnsi="Arial" w:cs="Arial"/>
          <w:i/>
          <w:sz w:val="22"/>
          <w:szCs w:val="22"/>
        </w:rPr>
      </w:pPr>
    </w:p>
    <w:p w:rsidR="00F372EE" w:rsidRPr="00CF6EBD" w:rsidP="00130671" w14:paraId="1A2404A1" w14:textId="77777777">
      <w:pPr>
        <w:numPr>
          <w:ilvl w:val="0"/>
          <w:numId w:val="1"/>
        </w:numPr>
        <w:ind w:left="426" w:hanging="426"/>
        <w:rPr>
          <w:rFonts w:ascii="Arial" w:hAnsi="Arial" w:cs="Arial"/>
          <w:sz w:val="22"/>
          <w:szCs w:val="22"/>
        </w:rPr>
      </w:pPr>
      <w:r w:rsidRPr="00CF6EBD">
        <w:rPr>
          <w:rFonts w:ascii="Arial" w:hAnsi="Arial" w:cs="Arial"/>
          <w:sz w:val="22"/>
          <w:szCs w:val="22"/>
        </w:rPr>
        <w:t>V § 13 se za odstavec 1 vkládá nový odstavec 2</w:t>
      </w:r>
      <w:r w:rsidRPr="00CF6EBD" w:rsidR="0063135C">
        <w:rPr>
          <w:rFonts w:ascii="Arial" w:hAnsi="Arial" w:cs="Arial"/>
          <w:sz w:val="22"/>
          <w:szCs w:val="22"/>
        </w:rPr>
        <w:t>, který zní:</w:t>
      </w:r>
    </w:p>
    <w:p w:rsidR="0063135C" w:rsidRPr="00CF6EBD" w:rsidP="0063135C" w14:paraId="72D25E71" w14:textId="77777777">
      <w:pPr>
        <w:ind w:left="426"/>
        <w:rPr>
          <w:rFonts w:ascii="Arial" w:hAnsi="Arial" w:cs="Arial"/>
          <w:sz w:val="22"/>
          <w:szCs w:val="22"/>
        </w:rPr>
      </w:pPr>
    </w:p>
    <w:p w:rsidR="0063135C" w:rsidRPr="00CF6EBD" w:rsidP="0063135C" w14:paraId="0B7DF99C" w14:textId="3080CCAA">
      <w:pPr>
        <w:ind w:left="426"/>
        <w:rPr>
          <w:rFonts w:ascii="Arial" w:hAnsi="Arial" w:cs="Arial"/>
          <w:sz w:val="22"/>
          <w:szCs w:val="22"/>
        </w:rPr>
      </w:pPr>
      <w:r w:rsidRPr="00CF6EBD">
        <w:rPr>
          <w:rFonts w:ascii="Arial" w:hAnsi="Arial" w:cs="Arial"/>
          <w:sz w:val="22"/>
          <w:szCs w:val="22"/>
        </w:rPr>
        <w:t xml:space="preserve">„(2) </w:t>
      </w:r>
      <w:r w:rsidRPr="00CF6EBD">
        <w:rPr>
          <w:rFonts w:ascii="Arial" w:hAnsi="Arial" w:cs="Arial"/>
          <w:bCs/>
          <w:sz w:val="22"/>
          <w:szCs w:val="22"/>
        </w:rPr>
        <w:t>Osoba uvádějící obaly na trh nebo do oběhu prodejem spotřebiteli</w:t>
      </w:r>
      <w:r w:rsidR="00185333">
        <w:rPr>
          <w:rFonts w:ascii="Arial" w:hAnsi="Arial" w:cs="Arial"/>
          <w:bCs/>
          <w:sz w:val="22"/>
          <w:szCs w:val="22"/>
        </w:rPr>
        <w:t>,</w:t>
      </w:r>
      <w:r w:rsidRPr="00CF6EBD">
        <w:rPr>
          <w:rFonts w:ascii="Arial" w:hAnsi="Arial" w:cs="Arial"/>
          <w:bCs/>
          <w:sz w:val="22"/>
          <w:szCs w:val="22"/>
        </w:rPr>
        <w:t xml:space="preserve"> nesmí jakkoliv ovlivňovat osobu uvádějící obaly na trh nebo do oběhu v předchozích článcích distribučního řetězce, která prodává obaly za účelem jejich dalšího prodeje (dále jen „dodavatel“), ve výběru autorizované obalové </w:t>
      </w:r>
      <w:r w:rsidRPr="00CF6EBD" w:rsidR="00296FBE">
        <w:rPr>
          <w:rFonts w:ascii="Arial" w:hAnsi="Arial" w:cs="Arial"/>
          <w:bCs/>
          <w:sz w:val="22"/>
          <w:szCs w:val="22"/>
        </w:rPr>
        <w:t xml:space="preserve">společnosti, s níž </w:t>
      </w:r>
      <w:r w:rsidRPr="00CF6EBD">
        <w:rPr>
          <w:rFonts w:ascii="Arial" w:hAnsi="Arial" w:cs="Arial"/>
          <w:bCs/>
          <w:sz w:val="22"/>
          <w:szCs w:val="22"/>
        </w:rPr>
        <w:t>dodavatel</w:t>
      </w:r>
      <w:r w:rsidRPr="00CF6EBD" w:rsidR="00296FBE">
        <w:rPr>
          <w:rFonts w:ascii="Arial" w:hAnsi="Arial" w:cs="Arial"/>
          <w:bCs/>
          <w:sz w:val="22"/>
          <w:szCs w:val="22"/>
        </w:rPr>
        <w:t xml:space="preserve"> může</w:t>
      </w:r>
      <w:r w:rsidRPr="00CF6EBD">
        <w:rPr>
          <w:rFonts w:ascii="Arial" w:hAnsi="Arial" w:cs="Arial"/>
          <w:bCs/>
          <w:sz w:val="22"/>
          <w:szCs w:val="22"/>
        </w:rPr>
        <w:t xml:space="preserve"> uzavřít smlouvu o sdruženém plnění.</w:t>
      </w:r>
      <w:r w:rsidRPr="00CF6EBD">
        <w:rPr>
          <w:rFonts w:ascii="Arial" w:hAnsi="Arial" w:cs="Arial"/>
          <w:sz w:val="22"/>
          <w:szCs w:val="22"/>
        </w:rPr>
        <w:t>“.</w:t>
      </w:r>
    </w:p>
    <w:p w:rsidR="00C230C9" w:rsidRPr="00CF6EBD" w:rsidP="0063135C" w14:paraId="7ADD8027" w14:textId="77777777">
      <w:pPr>
        <w:ind w:left="426"/>
        <w:rPr>
          <w:rFonts w:ascii="Arial" w:hAnsi="Arial" w:cs="Arial"/>
          <w:sz w:val="22"/>
          <w:szCs w:val="22"/>
        </w:rPr>
      </w:pPr>
    </w:p>
    <w:p w:rsidR="00C230C9" w:rsidRPr="00CF6EBD" w:rsidP="0063135C" w14:paraId="1E8A57FF" w14:textId="77777777">
      <w:pPr>
        <w:ind w:left="426"/>
        <w:rPr>
          <w:rFonts w:ascii="Arial" w:hAnsi="Arial" w:cs="Arial"/>
          <w:sz w:val="22"/>
          <w:szCs w:val="22"/>
        </w:rPr>
      </w:pPr>
      <w:r w:rsidRPr="00CF6EBD">
        <w:rPr>
          <w:rFonts w:ascii="Arial" w:hAnsi="Arial" w:cs="Arial"/>
          <w:sz w:val="22"/>
          <w:szCs w:val="22"/>
        </w:rPr>
        <w:t>Dosavadní odstavec 2 se označuje jako odstavec 3.</w:t>
      </w:r>
    </w:p>
    <w:p w:rsidR="0063135C" w:rsidRPr="00CF6EBD" w:rsidP="0063135C" w14:paraId="3C5EA6FB" w14:textId="77777777">
      <w:pPr>
        <w:ind w:left="426"/>
        <w:rPr>
          <w:rFonts w:ascii="Arial" w:hAnsi="Arial" w:cs="Arial"/>
          <w:sz w:val="22"/>
          <w:szCs w:val="22"/>
        </w:rPr>
      </w:pPr>
    </w:p>
    <w:p w:rsidR="00A574D1" w:rsidRPr="00CF6EBD" w:rsidP="00130671" w14:paraId="1638C0C1" w14:textId="77777777">
      <w:pPr>
        <w:numPr>
          <w:ilvl w:val="0"/>
          <w:numId w:val="1"/>
        </w:numPr>
        <w:ind w:left="426" w:hanging="426"/>
        <w:rPr>
          <w:rFonts w:ascii="Arial" w:hAnsi="Arial" w:cs="Arial"/>
          <w:sz w:val="22"/>
          <w:szCs w:val="22"/>
        </w:rPr>
      </w:pPr>
      <w:r w:rsidRPr="00CF6EBD">
        <w:rPr>
          <w:rFonts w:ascii="Arial" w:hAnsi="Arial" w:cs="Arial"/>
          <w:sz w:val="22"/>
          <w:szCs w:val="22"/>
        </w:rPr>
        <w:t xml:space="preserve">V § 13 odst. 3 se číslo </w:t>
      </w:r>
      <w:r w:rsidRPr="00CF6EBD" w:rsidR="00901D5F">
        <w:rPr>
          <w:rFonts w:ascii="Arial" w:hAnsi="Arial" w:cs="Arial"/>
          <w:sz w:val="22"/>
          <w:szCs w:val="22"/>
        </w:rPr>
        <w:t>„55“ nahrazuje číslem „70“.</w:t>
      </w:r>
    </w:p>
    <w:p w:rsidR="00CB00E5" w:rsidRPr="00CF6EBD" w:rsidP="00CB00E5" w14:paraId="605CA39A" w14:textId="77777777">
      <w:pPr>
        <w:ind w:left="426"/>
        <w:rPr>
          <w:rFonts w:ascii="Arial" w:hAnsi="Arial" w:cs="Arial"/>
          <w:sz w:val="22"/>
          <w:szCs w:val="22"/>
        </w:rPr>
      </w:pPr>
    </w:p>
    <w:p w:rsidR="00FD17AB" w:rsidRPr="00F639A7" w:rsidP="00FD17AB" w14:paraId="1C848540" w14:textId="4C4DCC45">
      <w:pPr>
        <w:numPr>
          <w:ilvl w:val="0"/>
          <w:numId w:val="1"/>
        </w:numPr>
        <w:ind w:left="426" w:hanging="426"/>
        <w:rPr>
          <w:rFonts w:ascii="Arial" w:hAnsi="Arial" w:cs="Arial"/>
          <w:sz w:val="22"/>
          <w:szCs w:val="22"/>
        </w:rPr>
      </w:pPr>
      <w:r w:rsidRPr="00F639A7">
        <w:rPr>
          <w:rFonts w:ascii="Arial" w:hAnsi="Arial" w:cs="Arial"/>
          <w:sz w:val="22"/>
          <w:szCs w:val="22"/>
        </w:rPr>
        <w:t>Za § 13 se vkládá nový § 13a, který včetně nadpisu zní:</w:t>
      </w:r>
    </w:p>
    <w:p w:rsidR="00FD17AB" w:rsidRPr="004770FC" w:rsidP="00FD17AB" w14:paraId="22F89B0E" w14:textId="77777777">
      <w:pPr>
        <w:ind w:left="426"/>
        <w:rPr>
          <w:rFonts w:ascii="Arial" w:hAnsi="Arial" w:cs="Arial"/>
          <w:sz w:val="22"/>
          <w:szCs w:val="22"/>
          <w:u w:val="single"/>
        </w:rPr>
      </w:pPr>
    </w:p>
    <w:p w:rsidR="00FD17AB" w:rsidRPr="004770FC" w:rsidP="00FD17AB" w14:paraId="36612168" w14:textId="55A4B340">
      <w:pPr>
        <w:spacing w:before="120"/>
        <w:ind w:left="425"/>
        <w:jc w:val="center"/>
        <w:rPr>
          <w:rFonts w:ascii="Arial" w:hAnsi="Arial" w:cs="Arial"/>
          <w:sz w:val="22"/>
          <w:szCs w:val="22"/>
          <w:u w:val="single"/>
        </w:rPr>
      </w:pPr>
      <w:r w:rsidRPr="00295A4E">
        <w:rPr>
          <w:rFonts w:ascii="Arial" w:hAnsi="Arial" w:cs="Arial"/>
          <w:sz w:val="22"/>
          <w:szCs w:val="22"/>
        </w:rPr>
        <w:t>„</w:t>
      </w:r>
      <w:r w:rsidRPr="004770FC">
        <w:rPr>
          <w:rFonts w:ascii="Arial" w:hAnsi="Arial" w:cs="Arial"/>
          <w:sz w:val="22"/>
          <w:szCs w:val="22"/>
          <w:u w:val="single"/>
        </w:rPr>
        <w:t>§ 13a</w:t>
      </w:r>
    </w:p>
    <w:p w:rsidR="00FD17AB" w:rsidRPr="004770FC" w:rsidP="00FD17AB" w14:paraId="474B6AE6" w14:textId="77777777">
      <w:pPr>
        <w:spacing w:before="120" w:after="240"/>
        <w:ind w:left="425"/>
        <w:jc w:val="center"/>
        <w:rPr>
          <w:rFonts w:ascii="Arial" w:hAnsi="Arial" w:cs="Arial"/>
          <w:b/>
          <w:sz w:val="22"/>
          <w:szCs w:val="22"/>
          <w:u w:val="single"/>
        </w:rPr>
      </w:pPr>
      <w:r w:rsidRPr="004770FC">
        <w:rPr>
          <w:rFonts w:ascii="Arial" w:hAnsi="Arial" w:cs="Arial"/>
          <w:b/>
          <w:sz w:val="22"/>
          <w:szCs w:val="22"/>
          <w:u w:val="single"/>
        </w:rPr>
        <w:t>Pověřený zástupce</w:t>
      </w:r>
    </w:p>
    <w:p w:rsidR="00FD17AB" w:rsidRPr="004770FC" w:rsidP="00FD17AB" w14:paraId="3350C469" w14:textId="314D6C2C">
      <w:pPr>
        <w:ind w:left="426"/>
        <w:rPr>
          <w:rFonts w:ascii="Arial" w:hAnsi="Arial" w:cs="Arial"/>
          <w:sz w:val="22"/>
          <w:szCs w:val="22"/>
          <w:u w:val="single"/>
        </w:rPr>
      </w:pPr>
      <w:r w:rsidRPr="004770FC">
        <w:rPr>
          <w:rFonts w:ascii="Arial" w:hAnsi="Arial" w:cs="Arial"/>
          <w:sz w:val="22"/>
          <w:szCs w:val="22"/>
          <w:u w:val="single"/>
        </w:rPr>
        <w:t>(1) Není</w:t>
      </w:r>
      <w:r w:rsidRPr="004770FC" w:rsidR="00C36B01">
        <w:rPr>
          <w:rFonts w:ascii="Arial" w:hAnsi="Arial" w:cs="Arial"/>
          <w:sz w:val="22"/>
          <w:szCs w:val="22"/>
          <w:u w:val="single"/>
        </w:rPr>
        <w:t>-li osoba</w:t>
      </w:r>
      <w:r w:rsidR="00185333">
        <w:rPr>
          <w:rFonts w:ascii="Arial" w:hAnsi="Arial" w:cs="Arial"/>
          <w:sz w:val="22"/>
          <w:szCs w:val="22"/>
          <w:u w:val="single"/>
        </w:rPr>
        <w:t>, která</w:t>
      </w:r>
      <w:r w:rsidRPr="004770FC" w:rsidR="00C36B01">
        <w:rPr>
          <w:rFonts w:ascii="Arial" w:hAnsi="Arial" w:cs="Arial"/>
          <w:sz w:val="22"/>
          <w:szCs w:val="22"/>
          <w:u w:val="single"/>
        </w:rPr>
        <w:t xml:space="preserve"> uvád</w:t>
      </w:r>
      <w:r w:rsidR="00185333">
        <w:rPr>
          <w:rFonts w:ascii="Arial" w:hAnsi="Arial" w:cs="Arial"/>
          <w:sz w:val="22"/>
          <w:szCs w:val="22"/>
          <w:u w:val="single"/>
        </w:rPr>
        <w:t>í</w:t>
      </w:r>
      <w:r w:rsidRPr="004770FC" w:rsidR="00C36B01">
        <w:rPr>
          <w:rFonts w:ascii="Arial" w:hAnsi="Arial" w:cs="Arial"/>
          <w:sz w:val="22"/>
          <w:szCs w:val="22"/>
          <w:u w:val="single"/>
        </w:rPr>
        <w:t xml:space="preserve"> obaly na trh nebo do oběhu</w:t>
      </w:r>
      <w:r w:rsidR="00763B6D">
        <w:rPr>
          <w:rFonts w:ascii="Arial" w:hAnsi="Arial" w:cs="Arial"/>
          <w:sz w:val="22"/>
          <w:szCs w:val="22"/>
          <w:u w:val="single"/>
        </w:rPr>
        <w:t>,</w:t>
      </w:r>
      <w:r w:rsidRPr="004770FC">
        <w:rPr>
          <w:rFonts w:ascii="Arial" w:hAnsi="Arial" w:cs="Arial"/>
          <w:sz w:val="22"/>
          <w:szCs w:val="22"/>
          <w:u w:val="single"/>
        </w:rPr>
        <w:t xml:space="preserve"> usazena v České republice, je oprávněna si za účelem plnění povinností stanovených tímto zákonem určit pověřeného zástupce na základě písemné smlouvy.</w:t>
      </w:r>
    </w:p>
    <w:p w:rsidR="00FD17AB" w:rsidRPr="004770FC" w:rsidP="00FD17AB" w14:paraId="3C8BB53B" w14:textId="77777777">
      <w:pPr>
        <w:ind w:left="426"/>
        <w:rPr>
          <w:rFonts w:ascii="Arial" w:hAnsi="Arial" w:cs="Arial"/>
          <w:sz w:val="22"/>
          <w:szCs w:val="22"/>
          <w:u w:val="single"/>
        </w:rPr>
      </w:pPr>
    </w:p>
    <w:p w:rsidR="00FD17AB" w:rsidRPr="004770FC" w:rsidP="00FD17AB" w14:paraId="56B45E0A" w14:textId="3C2566E2">
      <w:pPr>
        <w:ind w:left="426"/>
        <w:rPr>
          <w:rFonts w:ascii="Arial" w:hAnsi="Arial" w:cs="Arial"/>
          <w:sz w:val="22"/>
          <w:szCs w:val="22"/>
          <w:u w:val="single"/>
        </w:rPr>
      </w:pPr>
      <w:r w:rsidRPr="004770FC">
        <w:rPr>
          <w:rFonts w:ascii="Arial" w:hAnsi="Arial" w:cs="Arial"/>
          <w:sz w:val="22"/>
          <w:szCs w:val="22"/>
          <w:u w:val="single"/>
        </w:rPr>
        <w:t>(2) Pověřeným zástupcem smí</w:t>
      </w:r>
      <w:r w:rsidRPr="004770FC">
        <w:rPr>
          <w:rFonts w:ascii="Arial" w:hAnsi="Arial" w:cs="Arial"/>
          <w:sz w:val="22"/>
          <w:szCs w:val="22"/>
          <w:u w:val="single"/>
        </w:rPr>
        <w:t xml:space="preserve"> být pouze osoba oprávně</w:t>
      </w:r>
      <w:r w:rsidRPr="004770FC">
        <w:rPr>
          <w:rFonts w:ascii="Arial" w:hAnsi="Arial" w:cs="Arial"/>
          <w:sz w:val="22"/>
          <w:szCs w:val="22"/>
          <w:u w:val="single"/>
        </w:rPr>
        <w:t>ná k podnikání, která je usazena</w:t>
      </w:r>
      <w:r w:rsidRPr="004770FC">
        <w:rPr>
          <w:rFonts w:ascii="Arial" w:hAnsi="Arial" w:cs="Arial"/>
          <w:sz w:val="22"/>
          <w:szCs w:val="22"/>
          <w:u w:val="single"/>
        </w:rPr>
        <w:t xml:space="preserve"> v České republice.</w:t>
      </w:r>
    </w:p>
    <w:p w:rsidR="00FD17AB" w:rsidRPr="004770FC" w:rsidP="00FD17AB" w14:paraId="60889C05" w14:textId="77777777">
      <w:pPr>
        <w:ind w:left="426"/>
        <w:rPr>
          <w:rFonts w:ascii="Arial" w:hAnsi="Arial" w:cs="Arial"/>
          <w:sz w:val="22"/>
          <w:szCs w:val="22"/>
          <w:u w:val="single"/>
        </w:rPr>
      </w:pPr>
    </w:p>
    <w:p w:rsidR="00FD17AB" w:rsidRPr="004770FC" w:rsidP="00F5442D" w14:paraId="01BC9E5F" w14:textId="13BAA0D0">
      <w:pPr>
        <w:spacing w:after="240"/>
        <w:ind w:left="425"/>
        <w:rPr>
          <w:rFonts w:ascii="Arial" w:hAnsi="Arial" w:cs="Arial"/>
          <w:sz w:val="22"/>
          <w:szCs w:val="22"/>
          <w:u w:val="single"/>
        </w:rPr>
      </w:pPr>
      <w:r w:rsidRPr="004770FC">
        <w:rPr>
          <w:rFonts w:ascii="Arial" w:hAnsi="Arial" w:cs="Arial"/>
          <w:sz w:val="22"/>
          <w:szCs w:val="22"/>
          <w:u w:val="single"/>
        </w:rPr>
        <w:t>(</w:t>
      </w:r>
      <w:r w:rsidRPr="004770FC" w:rsidR="00A72623">
        <w:rPr>
          <w:rFonts w:ascii="Arial" w:hAnsi="Arial" w:cs="Arial"/>
          <w:sz w:val="22"/>
          <w:szCs w:val="22"/>
          <w:u w:val="single"/>
        </w:rPr>
        <w:t>3</w:t>
      </w:r>
      <w:r w:rsidRPr="004770FC">
        <w:rPr>
          <w:rFonts w:ascii="Arial" w:hAnsi="Arial" w:cs="Arial"/>
          <w:sz w:val="22"/>
          <w:szCs w:val="22"/>
          <w:u w:val="single"/>
        </w:rPr>
        <w:t>) Pověřený zástupce plní povinnosti osoby uvádějící obaly na trh</w:t>
      </w:r>
      <w:r w:rsidRPr="004770FC" w:rsidR="00A72623">
        <w:rPr>
          <w:rFonts w:ascii="Arial" w:hAnsi="Arial" w:cs="Arial"/>
          <w:sz w:val="22"/>
          <w:szCs w:val="22"/>
          <w:u w:val="single"/>
        </w:rPr>
        <w:t xml:space="preserve"> nebo do oběhu</w:t>
      </w:r>
      <w:r w:rsidRPr="004770FC">
        <w:rPr>
          <w:rFonts w:ascii="Arial" w:hAnsi="Arial" w:cs="Arial"/>
          <w:sz w:val="22"/>
          <w:szCs w:val="22"/>
          <w:u w:val="single"/>
        </w:rPr>
        <w:t xml:space="preserve">, </w:t>
      </w:r>
      <w:r w:rsidR="003A2A17">
        <w:rPr>
          <w:rFonts w:ascii="Arial" w:hAnsi="Arial" w:cs="Arial"/>
          <w:sz w:val="22"/>
          <w:szCs w:val="22"/>
          <w:u w:val="single"/>
        </w:rPr>
        <w:t>s výjimkou</w:t>
      </w:r>
      <w:r w:rsidRPr="004770FC">
        <w:rPr>
          <w:rFonts w:ascii="Arial" w:hAnsi="Arial" w:cs="Arial"/>
          <w:sz w:val="22"/>
          <w:szCs w:val="22"/>
          <w:u w:val="single"/>
        </w:rPr>
        <w:t xml:space="preserve"> povinností uve</w:t>
      </w:r>
      <w:r w:rsidRPr="004770FC" w:rsidR="00A72623">
        <w:rPr>
          <w:rFonts w:ascii="Arial" w:hAnsi="Arial" w:cs="Arial"/>
          <w:sz w:val="22"/>
          <w:szCs w:val="22"/>
          <w:u w:val="single"/>
        </w:rPr>
        <w:t>dených v § 3 až 6 tohoto zákona.</w:t>
      </w:r>
      <w:r w:rsidRPr="00295A4E" w:rsidR="00C36B01">
        <w:rPr>
          <w:rFonts w:ascii="Arial" w:hAnsi="Arial" w:cs="Arial"/>
          <w:sz w:val="22"/>
          <w:szCs w:val="22"/>
        </w:rPr>
        <w:t>“.</w:t>
      </w:r>
    </w:p>
    <w:p w:rsidR="00F5442D" w:rsidP="00810199" w14:paraId="46F41898"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CB00E5" w:rsidRPr="00CF6EBD" w:rsidP="00CB00E5" w14:paraId="4924B72B" w14:textId="77777777">
      <w:pPr>
        <w:rPr>
          <w:rFonts w:ascii="Arial" w:hAnsi="Arial" w:cs="Arial"/>
          <w:sz w:val="22"/>
          <w:szCs w:val="22"/>
        </w:rPr>
      </w:pPr>
    </w:p>
    <w:p w:rsidR="0063135C" w:rsidRPr="00CF6EBD" w:rsidP="00130671" w14:paraId="41A918D1" w14:textId="79B814EA">
      <w:pPr>
        <w:numPr>
          <w:ilvl w:val="0"/>
          <w:numId w:val="1"/>
        </w:numPr>
        <w:ind w:left="426" w:hanging="426"/>
        <w:rPr>
          <w:rFonts w:ascii="Arial" w:hAnsi="Arial" w:cs="Arial"/>
          <w:sz w:val="22"/>
          <w:szCs w:val="22"/>
        </w:rPr>
      </w:pPr>
      <w:r w:rsidRPr="00CF6EBD">
        <w:rPr>
          <w:rFonts w:ascii="Arial" w:hAnsi="Arial" w:cs="Arial"/>
          <w:sz w:val="22"/>
          <w:szCs w:val="22"/>
        </w:rPr>
        <w:t xml:space="preserve">V § 14 odst. 1 se </w:t>
      </w:r>
      <w:r w:rsidRPr="00CF6EBD" w:rsidR="001D358A">
        <w:rPr>
          <w:rFonts w:ascii="Arial" w:hAnsi="Arial" w:cs="Arial"/>
          <w:sz w:val="22"/>
          <w:szCs w:val="22"/>
        </w:rPr>
        <w:t>číslo „3“ nahrazuje číslem „5</w:t>
      </w:r>
      <w:r w:rsidRPr="00CF6EBD">
        <w:rPr>
          <w:rFonts w:ascii="Arial" w:hAnsi="Arial" w:cs="Arial"/>
          <w:sz w:val="22"/>
          <w:szCs w:val="22"/>
        </w:rPr>
        <w:t>“.</w:t>
      </w:r>
    </w:p>
    <w:p w:rsidR="0063135C" w:rsidRPr="00CF6EBD" w:rsidP="0063135C" w14:paraId="0F29E92A" w14:textId="77777777">
      <w:pPr>
        <w:ind w:left="426"/>
        <w:rPr>
          <w:rFonts w:ascii="Arial" w:hAnsi="Arial" w:cs="Arial"/>
          <w:sz w:val="22"/>
          <w:szCs w:val="22"/>
          <w:u w:val="single"/>
        </w:rPr>
      </w:pPr>
    </w:p>
    <w:p w:rsidR="00323F0B" w:rsidRPr="002B6C8A" w:rsidP="00130671" w14:paraId="55E29E90" w14:textId="7F95227A">
      <w:pPr>
        <w:numPr>
          <w:ilvl w:val="0"/>
          <w:numId w:val="1"/>
        </w:numPr>
        <w:ind w:left="426" w:hanging="426"/>
        <w:rPr>
          <w:rFonts w:ascii="Arial" w:hAnsi="Arial" w:cs="Arial"/>
          <w:sz w:val="22"/>
          <w:szCs w:val="22"/>
        </w:rPr>
      </w:pPr>
      <w:r w:rsidRPr="002B6C8A">
        <w:rPr>
          <w:rFonts w:ascii="Arial" w:hAnsi="Arial" w:cs="Arial"/>
          <w:sz w:val="22"/>
          <w:szCs w:val="22"/>
        </w:rPr>
        <w:t>V § 14 se za odstavec 1 vkládají nové odstav</w:t>
      </w:r>
      <w:r w:rsidRPr="002B6C8A" w:rsidR="00006ABA">
        <w:rPr>
          <w:rFonts w:ascii="Arial" w:hAnsi="Arial" w:cs="Arial"/>
          <w:sz w:val="22"/>
          <w:szCs w:val="22"/>
        </w:rPr>
        <w:t>c</w:t>
      </w:r>
      <w:r w:rsidRPr="002B6C8A">
        <w:rPr>
          <w:rFonts w:ascii="Arial" w:hAnsi="Arial" w:cs="Arial"/>
          <w:sz w:val="22"/>
          <w:szCs w:val="22"/>
        </w:rPr>
        <w:t>e</w:t>
      </w:r>
      <w:r w:rsidRPr="002B6C8A" w:rsidR="00006ABA">
        <w:rPr>
          <w:rFonts w:ascii="Arial" w:hAnsi="Arial" w:cs="Arial"/>
          <w:sz w:val="22"/>
          <w:szCs w:val="22"/>
        </w:rPr>
        <w:t xml:space="preserve"> 2</w:t>
      </w:r>
      <w:r w:rsidRPr="002B6C8A">
        <w:rPr>
          <w:rFonts w:ascii="Arial" w:hAnsi="Arial" w:cs="Arial"/>
          <w:sz w:val="22"/>
          <w:szCs w:val="22"/>
        </w:rPr>
        <w:t xml:space="preserve"> a 3, které</w:t>
      </w:r>
      <w:r w:rsidRPr="002B6C8A">
        <w:rPr>
          <w:rFonts w:ascii="Arial" w:hAnsi="Arial" w:cs="Arial"/>
          <w:sz w:val="22"/>
          <w:szCs w:val="22"/>
        </w:rPr>
        <w:t xml:space="preserve"> zn</w:t>
      </w:r>
      <w:r w:rsidR="003A2A17">
        <w:rPr>
          <w:rFonts w:ascii="Arial" w:hAnsi="Arial" w:cs="Arial"/>
          <w:sz w:val="22"/>
          <w:szCs w:val="22"/>
        </w:rPr>
        <w:t>ěj</w:t>
      </w:r>
      <w:r w:rsidRPr="002B6C8A">
        <w:rPr>
          <w:rFonts w:ascii="Arial" w:hAnsi="Arial" w:cs="Arial"/>
          <w:sz w:val="22"/>
          <w:szCs w:val="22"/>
        </w:rPr>
        <w:t>í:</w:t>
      </w:r>
    </w:p>
    <w:p w:rsidR="00323F0B" w:rsidRPr="00DC4C12" w:rsidP="00323F0B" w14:paraId="71E9DDE4" w14:textId="77777777">
      <w:pPr>
        <w:ind w:left="426"/>
        <w:rPr>
          <w:rFonts w:ascii="Arial" w:hAnsi="Arial" w:cs="Arial"/>
          <w:sz w:val="22"/>
          <w:szCs w:val="22"/>
          <w:u w:val="single"/>
        </w:rPr>
      </w:pPr>
    </w:p>
    <w:p w:rsidR="002F798F" w:rsidRPr="00DC4C12" w:rsidP="002F798F" w14:paraId="532AC0C8" w14:textId="28305930">
      <w:pPr>
        <w:ind w:left="426"/>
        <w:rPr>
          <w:rFonts w:ascii="Arial" w:hAnsi="Arial" w:cs="Arial"/>
          <w:sz w:val="22"/>
          <w:szCs w:val="22"/>
          <w:u w:val="single"/>
        </w:rPr>
      </w:pPr>
      <w:r w:rsidRPr="002B6C8A">
        <w:rPr>
          <w:rFonts w:ascii="Arial" w:hAnsi="Arial" w:cs="Arial"/>
          <w:sz w:val="22"/>
          <w:szCs w:val="22"/>
        </w:rPr>
        <w:t>„</w:t>
      </w:r>
      <w:r w:rsidRPr="00DC4C12">
        <w:rPr>
          <w:rFonts w:ascii="Arial" w:hAnsi="Arial" w:cs="Arial"/>
          <w:sz w:val="22"/>
          <w:szCs w:val="22"/>
          <w:u w:val="single"/>
        </w:rPr>
        <w:t>(2) Osoba uvádějící obaly na trh nebo do oběhu není povinna podat návrh na zápis do Seznamu, jestliže</w:t>
      </w:r>
    </w:p>
    <w:p w:rsidR="002F798F" w:rsidRPr="00DC4C12" w:rsidP="002F798F" w14:paraId="23E60DE4" w14:textId="77777777">
      <w:pPr>
        <w:ind w:firstLine="709"/>
        <w:rPr>
          <w:rFonts w:ascii="Arial" w:hAnsi="Arial" w:cs="Arial"/>
          <w:sz w:val="22"/>
          <w:szCs w:val="22"/>
          <w:u w:val="single"/>
        </w:rPr>
      </w:pPr>
    </w:p>
    <w:p w:rsidR="002F798F" w:rsidRPr="00DC4C12" w:rsidP="002F798F" w14:paraId="2A32A381" w14:textId="77777777">
      <w:pPr>
        <w:numPr>
          <w:ilvl w:val="0"/>
          <w:numId w:val="5"/>
        </w:numPr>
        <w:ind w:left="426" w:firstLine="0"/>
        <w:rPr>
          <w:rFonts w:ascii="Arial" w:hAnsi="Arial" w:cs="Arial"/>
          <w:sz w:val="22"/>
          <w:szCs w:val="22"/>
          <w:u w:val="single"/>
        </w:rPr>
      </w:pPr>
      <w:r w:rsidRPr="00DC4C12">
        <w:rPr>
          <w:rFonts w:ascii="Arial" w:hAnsi="Arial" w:cs="Arial"/>
          <w:sz w:val="22"/>
          <w:szCs w:val="22"/>
          <w:u w:val="single"/>
        </w:rPr>
        <w:t>je v Seznamu zapsán pověřený zástupce, nebo</w:t>
      </w:r>
    </w:p>
    <w:p w:rsidR="002F798F" w:rsidRPr="00DC4C12" w:rsidP="002F798F" w14:paraId="73B76673" w14:textId="77777777">
      <w:pPr>
        <w:ind w:left="426"/>
        <w:rPr>
          <w:rFonts w:ascii="Arial" w:hAnsi="Arial" w:cs="Arial"/>
          <w:sz w:val="22"/>
          <w:szCs w:val="22"/>
          <w:u w:val="single"/>
        </w:rPr>
      </w:pPr>
    </w:p>
    <w:p w:rsidR="002F798F" w:rsidRPr="00DC4C12" w:rsidP="002F798F" w14:paraId="5DE23AC5" w14:textId="5285E308">
      <w:pPr>
        <w:numPr>
          <w:ilvl w:val="0"/>
          <w:numId w:val="5"/>
        </w:numPr>
        <w:ind w:left="426" w:firstLine="0"/>
        <w:rPr>
          <w:rFonts w:ascii="Arial" w:hAnsi="Arial" w:cs="Arial"/>
          <w:sz w:val="22"/>
          <w:szCs w:val="22"/>
          <w:u w:val="single"/>
        </w:rPr>
      </w:pPr>
      <w:r w:rsidRPr="00DC4C12">
        <w:rPr>
          <w:rFonts w:ascii="Arial" w:hAnsi="Arial" w:cs="Arial"/>
          <w:sz w:val="22"/>
          <w:szCs w:val="22"/>
          <w:u w:val="single"/>
        </w:rPr>
        <w:t>pověřený zástupce podal návrh na zápis do Seznamu, na základě kterého dosud nebyl do Seznamu zapsán</w:t>
      </w:r>
      <w:r w:rsidRPr="00F508DC">
        <w:rPr>
          <w:rFonts w:ascii="Arial" w:hAnsi="Arial" w:cs="Arial"/>
          <w:sz w:val="22"/>
          <w:szCs w:val="22"/>
          <w:u w:val="single"/>
        </w:rPr>
        <w:t>;</w:t>
      </w:r>
      <w:r w:rsidRPr="00F508DC" w:rsidR="009E0A35">
        <w:rPr>
          <w:rFonts w:ascii="Arial" w:hAnsi="Arial" w:cs="Arial"/>
          <w:sz w:val="22"/>
          <w:szCs w:val="22"/>
          <w:u w:val="single"/>
        </w:rPr>
        <w:t xml:space="preserve"> </w:t>
      </w:r>
      <w:r w:rsidRPr="006C4212" w:rsidR="009E0A35">
        <w:rPr>
          <w:rFonts w:ascii="Arial" w:hAnsi="Arial" w:cs="Arial"/>
          <w:sz w:val="22"/>
          <w:u w:val="single"/>
        </w:rPr>
        <w:t>to neplatí v případě, že bylo vydáno rozhodnutí podle § 14 odst. 7.</w:t>
      </w:r>
    </w:p>
    <w:p w:rsidR="002F798F" w:rsidRPr="00DC4C12" w:rsidP="002F798F" w14:paraId="4AF56E1C" w14:textId="77777777">
      <w:pPr>
        <w:widowControl w:val="0"/>
        <w:autoSpaceDE w:val="0"/>
        <w:autoSpaceDN w:val="0"/>
        <w:adjustRightInd w:val="0"/>
        <w:rPr>
          <w:rFonts w:ascii="Arial" w:hAnsi="Arial" w:cs="Arial"/>
          <w:sz w:val="22"/>
          <w:szCs w:val="22"/>
          <w:u w:val="single"/>
        </w:rPr>
      </w:pPr>
    </w:p>
    <w:p w:rsidR="002F798F" w:rsidRPr="00DC4C12" w:rsidP="002F798F" w14:paraId="448DFA25" w14:textId="57E01A9C">
      <w:pPr>
        <w:widowControl w:val="0"/>
        <w:autoSpaceDE w:val="0"/>
        <w:autoSpaceDN w:val="0"/>
        <w:adjustRightInd w:val="0"/>
        <w:ind w:left="426"/>
        <w:rPr>
          <w:rFonts w:ascii="Arial" w:hAnsi="Arial" w:cs="Arial"/>
          <w:sz w:val="22"/>
          <w:szCs w:val="22"/>
          <w:u w:val="single"/>
        </w:rPr>
      </w:pPr>
      <w:r w:rsidRPr="00DC4C12">
        <w:rPr>
          <w:rFonts w:ascii="Arial" w:hAnsi="Arial" w:cs="Arial"/>
          <w:sz w:val="22"/>
          <w:szCs w:val="22"/>
          <w:u w:val="single"/>
        </w:rPr>
        <w:t>(3) Pověřený zástupce podává návrh na zápis do Seznamu svým jménem namísto osoby uvádějící obaly na trh nebo do oběhu, jejíž povinnosti podle tohoto zákona plní.</w:t>
      </w:r>
      <w:r w:rsidRPr="002B6C8A" w:rsidR="00AF25B2">
        <w:rPr>
          <w:rFonts w:ascii="Arial" w:hAnsi="Arial" w:cs="Arial"/>
          <w:sz w:val="22"/>
          <w:szCs w:val="22"/>
        </w:rPr>
        <w:t>“.</w:t>
      </w:r>
    </w:p>
    <w:p w:rsidR="00907FAD" w:rsidRPr="00DC4C12" w:rsidP="00907FAD" w14:paraId="6817BAB0" w14:textId="77777777">
      <w:pPr>
        <w:ind w:left="709"/>
        <w:rPr>
          <w:rFonts w:ascii="Arial" w:hAnsi="Arial" w:cs="Arial"/>
          <w:sz w:val="22"/>
          <w:szCs w:val="22"/>
          <w:u w:val="single"/>
        </w:rPr>
      </w:pPr>
    </w:p>
    <w:p w:rsidR="00907FAD" w:rsidRPr="002B6C8A" w:rsidP="00810199" w14:paraId="7161D7EA" w14:textId="7FC49021">
      <w:pPr>
        <w:spacing w:after="240"/>
        <w:ind w:left="425"/>
        <w:rPr>
          <w:rFonts w:ascii="Arial" w:hAnsi="Arial" w:cs="Arial"/>
          <w:sz w:val="22"/>
          <w:szCs w:val="22"/>
        </w:rPr>
      </w:pPr>
      <w:r w:rsidRPr="002B6C8A">
        <w:rPr>
          <w:rFonts w:ascii="Arial" w:hAnsi="Arial" w:cs="Arial"/>
          <w:sz w:val="22"/>
          <w:szCs w:val="22"/>
        </w:rPr>
        <w:t>Dosavadní odstavce 2 a</w:t>
      </w:r>
      <w:r w:rsidRPr="002B6C8A" w:rsidR="00AF25B2">
        <w:rPr>
          <w:rFonts w:ascii="Arial" w:hAnsi="Arial" w:cs="Arial"/>
          <w:sz w:val="22"/>
          <w:szCs w:val="22"/>
        </w:rPr>
        <w:t>ž 10 se označují jako odstavce 4 až 12</w:t>
      </w:r>
      <w:r w:rsidRPr="002B6C8A">
        <w:rPr>
          <w:rFonts w:ascii="Arial" w:hAnsi="Arial" w:cs="Arial"/>
          <w:sz w:val="22"/>
          <w:szCs w:val="22"/>
        </w:rPr>
        <w:t>.</w:t>
      </w:r>
    </w:p>
    <w:p w:rsidR="00810199" w:rsidP="00810199" w14:paraId="005EA945"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323F0B" w:rsidRPr="00CF6EBD" w:rsidP="00810199" w14:paraId="51A50E03" w14:textId="77777777">
      <w:pPr>
        <w:rPr>
          <w:rFonts w:ascii="Arial" w:hAnsi="Arial" w:cs="Arial"/>
          <w:sz w:val="22"/>
          <w:szCs w:val="22"/>
        </w:rPr>
      </w:pPr>
    </w:p>
    <w:p w:rsidR="0097581D" w:rsidP="00804D9F" w14:paraId="2787F408" w14:textId="598FA497">
      <w:pPr>
        <w:numPr>
          <w:ilvl w:val="0"/>
          <w:numId w:val="1"/>
        </w:numPr>
        <w:ind w:left="426" w:hanging="426"/>
        <w:rPr>
          <w:rFonts w:ascii="Arial" w:hAnsi="Arial" w:cs="Arial"/>
          <w:sz w:val="22"/>
          <w:szCs w:val="22"/>
        </w:rPr>
      </w:pPr>
      <w:r>
        <w:rPr>
          <w:rFonts w:ascii="Arial" w:hAnsi="Arial" w:cs="Arial"/>
          <w:sz w:val="22"/>
          <w:szCs w:val="22"/>
        </w:rPr>
        <w:t>V § 14 odst. 5 písm. a) se slova „</w:t>
      </w:r>
      <w:r w:rsidRPr="00593888">
        <w:rPr>
          <w:rFonts w:ascii="Arial" w:hAnsi="Arial" w:cs="Arial"/>
          <w:sz w:val="22"/>
          <w:szCs w:val="22"/>
        </w:rPr>
        <w:t>a úředně ověřená kopie podnikatelského oprávnění, například živnostenský list, jde-li o fyzickou osobu; je-li fyzická osoba zapsána v obchodním rejstříku, též výpis z obchodního rejstříku ne starší než 3 měsíce,</w:t>
      </w:r>
      <w:r>
        <w:rPr>
          <w:rFonts w:ascii="Arial" w:hAnsi="Arial" w:cs="Arial"/>
          <w:sz w:val="22"/>
          <w:szCs w:val="22"/>
        </w:rPr>
        <w:t>“ nahrazují slovy „</w:t>
      </w:r>
      <w:r w:rsidRPr="00593888">
        <w:rPr>
          <w:rFonts w:ascii="Arial" w:hAnsi="Arial" w:cs="Arial"/>
          <w:sz w:val="22"/>
          <w:szCs w:val="22"/>
        </w:rPr>
        <w:t>jde-li o fyzickou osobu,</w:t>
      </w:r>
      <w:r>
        <w:rPr>
          <w:rFonts w:ascii="Arial" w:hAnsi="Arial" w:cs="Arial"/>
          <w:sz w:val="22"/>
          <w:szCs w:val="22"/>
        </w:rPr>
        <w:t>“.</w:t>
      </w:r>
    </w:p>
    <w:p w:rsidR="00593888" w:rsidP="00804D9F" w14:paraId="5E2C7477" w14:textId="77777777">
      <w:pPr>
        <w:ind w:left="426"/>
        <w:rPr>
          <w:rFonts w:ascii="Arial" w:hAnsi="Arial" w:cs="Arial"/>
          <w:sz w:val="22"/>
          <w:szCs w:val="22"/>
        </w:rPr>
      </w:pPr>
    </w:p>
    <w:p w:rsidR="00593888" w:rsidP="00804D9F" w14:paraId="695E3537" w14:textId="4E776061">
      <w:pPr>
        <w:numPr>
          <w:ilvl w:val="0"/>
          <w:numId w:val="1"/>
        </w:numPr>
        <w:ind w:left="426" w:hanging="426"/>
        <w:rPr>
          <w:rFonts w:ascii="Arial" w:hAnsi="Arial" w:cs="Arial"/>
          <w:sz w:val="22"/>
          <w:szCs w:val="22"/>
        </w:rPr>
      </w:pPr>
      <w:r>
        <w:rPr>
          <w:rFonts w:ascii="Arial" w:hAnsi="Arial" w:cs="Arial"/>
          <w:sz w:val="22"/>
          <w:szCs w:val="22"/>
        </w:rPr>
        <w:t>V § 14 odst. 5 písm. b) se slova „</w:t>
      </w:r>
      <w:r w:rsidRPr="00593888">
        <w:rPr>
          <w:rFonts w:ascii="Arial" w:hAnsi="Arial" w:cs="Arial"/>
          <w:sz w:val="22"/>
          <w:szCs w:val="22"/>
        </w:rPr>
        <w:t>a výpis z obchodního rejstříku ne starší než 3 měsíce, jde-li o právnickou osobu a je-li v tomto rejstříku zapsána,</w:t>
      </w:r>
      <w:r>
        <w:rPr>
          <w:rFonts w:ascii="Arial" w:hAnsi="Arial" w:cs="Arial"/>
          <w:sz w:val="22"/>
          <w:szCs w:val="22"/>
        </w:rPr>
        <w:t>“</w:t>
      </w:r>
      <w:r w:rsidR="004F3094">
        <w:rPr>
          <w:rFonts w:ascii="Arial" w:hAnsi="Arial" w:cs="Arial"/>
          <w:sz w:val="22"/>
          <w:szCs w:val="22"/>
        </w:rPr>
        <w:t xml:space="preserve"> nahrazují slovy „</w:t>
      </w:r>
      <w:r w:rsidRPr="004F3094" w:rsidR="004F3094">
        <w:rPr>
          <w:rFonts w:ascii="Arial" w:hAnsi="Arial" w:cs="Arial"/>
          <w:sz w:val="22"/>
          <w:szCs w:val="22"/>
        </w:rPr>
        <w:t>jde-li o právnickou osobu,</w:t>
      </w:r>
      <w:r w:rsidR="004F3094">
        <w:rPr>
          <w:rFonts w:ascii="Arial" w:hAnsi="Arial" w:cs="Arial"/>
          <w:sz w:val="22"/>
          <w:szCs w:val="22"/>
        </w:rPr>
        <w:t>“.</w:t>
      </w:r>
    </w:p>
    <w:p w:rsidR="00C20BDA" w:rsidP="00804D9F" w14:paraId="1B589E2E" w14:textId="77777777">
      <w:pPr>
        <w:ind w:left="426"/>
        <w:rPr>
          <w:rFonts w:ascii="Arial" w:hAnsi="Arial" w:cs="Arial"/>
          <w:sz w:val="22"/>
          <w:szCs w:val="22"/>
        </w:rPr>
      </w:pPr>
    </w:p>
    <w:p w:rsidR="00C20BDA" w:rsidRPr="00D664A7" w:rsidP="00804D9F" w14:paraId="727F5E7C" w14:textId="74D45878">
      <w:pPr>
        <w:numPr>
          <w:ilvl w:val="0"/>
          <w:numId w:val="1"/>
        </w:numPr>
        <w:ind w:left="426" w:hanging="426"/>
        <w:rPr>
          <w:rFonts w:ascii="Arial" w:hAnsi="Arial" w:cs="Arial"/>
          <w:sz w:val="22"/>
          <w:szCs w:val="22"/>
        </w:rPr>
      </w:pPr>
      <w:r w:rsidRPr="00D664A7">
        <w:rPr>
          <w:rFonts w:ascii="Arial" w:hAnsi="Arial" w:cs="Arial"/>
          <w:sz w:val="22"/>
          <w:szCs w:val="22"/>
        </w:rPr>
        <w:t>V § 14 odst. 5 se za písm. b) vkládá nové písmeno c), které zní:</w:t>
      </w:r>
    </w:p>
    <w:p w:rsidR="00C20BDA" w:rsidRPr="00D664A7" w:rsidP="00804D9F" w14:paraId="4E3B59C4" w14:textId="77777777">
      <w:pPr>
        <w:rPr>
          <w:rFonts w:ascii="Arial" w:hAnsi="Arial" w:cs="Arial"/>
          <w:sz w:val="22"/>
          <w:szCs w:val="22"/>
        </w:rPr>
      </w:pPr>
    </w:p>
    <w:p w:rsidR="00C20BDA" w:rsidRPr="00E94188" w:rsidP="00C20BDA" w14:paraId="612C190C" w14:textId="7867023B">
      <w:pPr>
        <w:ind w:left="426"/>
        <w:rPr>
          <w:rFonts w:ascii="Arial" w:hAnsi="Arial" w:cs="Arial"/>
          <w:sz w:val="22"/>
          <w:szCs w:val="22"/>
        </w:rPr>
      </w:pPr>
      <w:r w:rsidRPr="008D6FFB">
        <w:rPr>
          <w:rFonts w:ascii="Arial" w:hAnsi="Arial" w:cs="Arial"/>
          <w:sz w:val="22"/>
          <w:szCs w:val="22"/>
        </w:rPr>
        <w:t>„c)</w:t>
      </w:r>
      <w:r w:rsidRPr="008D6FFB" w:rsidR="00E94188">
        <w:t xml:space="preserve"> </w:t>
      </w:r>
      <w:r w:rsidRPr="008D6FFB" w:rsidR="00E94188">
        <w:rPr>
          <w:rFonts w:ascii="Arial" w:hAnsi="Arial" w:cs="Arial"/>
          <w:sz w:val="22"/>
          <w:szCs w:val="22"/>
        </w:rPr>
        <w:t>identifikační údaje zahraniční osoby, pokud žádost podává její pověřený zástupce, a písemné pověření, na jehož základě byl pověřený zástupce určen</w:t>
      </w:r>
      <w:r w:rsidRPr="00E94188">
        <w:rPr>
          <w:rFonts w:ascii="Arial" w:hAnsi="Arial" w:cs="Arial"/>
          <w:sz w:val="22"/>
          <w:szCs w:val="22"/>
        </w:rPr>
        <w:t>,“.</w:t>
      </w:r>
    </w:p>
    <w:p w:rsidR="00C20BDA" w:rsidRPr="00E94188" w:rsidP="00C20BDA" w14:paraId="73C9CC21" w14:textId="77777777">
      <w:pPr>
        <w:ind w:left="426"/>
        <w:rPr>
          <w:rFonts w:ascii="Arial" w:hAnsi="Arial" w:cs="Arial"/>
          <w:sz w:val="22"/>
          <w:szCs w:val="22"/>
        </w:rPr>
      </w:pPr>
    </w:p>
    <w:p w:rsidR="00C20BDA" w:rsidRPr="00CF6EBD" w:rsidP="00C20BDA" w14:paraId="1FA907F9" w14:textId="521C5A62">
      <w:pPr>
        <w:ind w:left="426"/>
        <w:rPr>
          <w:rFonts w:ascii="Arial" w:hAnsi="Arial" w:cs="Arial"/>
          <w:sz w:val="22"/>
          <w:szCs w:val="22"/>
        </w:rPr>
      </w:pPr>
      <w:r w:rsidRPr="00E94188">
        <w:rPr>
          <w:rFonts w:ascii="Arial" w:hAnsi="Arial" w:cs="Arial"/>
          <w:sz w:val="22"/>
          <w:szCs w:val="22"/>
        </w:rPr>
        <w:t>Dosavadní písmena c) a</w:t>
      </w:r>
      <w:r w:rsidR="00E94188">
        <w:rPr>
          <w:rFonts w:ascii="Arial" w:hAnsi="Arial" w:cs="Arial"/>
          <w:sz w:val="22"/>
          <w:szCs w:val="22"/>
        </w:rPr>
        <w:t>ž</w:t>
      </w:r>
      <w:r w:rsidRPr="00D664A7">
        <w:rPr>
          <w:rFonts w:ascii="Arial" w:hAnsi="Arial" w:cs="Arial"/>
          <w:sz w:val="22"/>
          <w:szCs w:val="22"/>
        </w:rPr>
        <w:t xml:space="preserve"> </w:t>
      </w:r>
      <w:r w:rsidR="00E94188">
        <w:rPr>
          <w:rFonts w:ascii="Arial" w:hAnsi="Arial" w:cs="Arial"/>
          <w:sz w:val="22"/>
          <w:szCs w:val="22"/>
        </w:rPr>
        <w:t>g</w:t>
      </w:r>
      <w:r w:rsidRPr="00D664A7">
        <w:rPr>
          <w:rFonts w:ascii="Arial" w:hAnsi="Arial" w:cs="Arial"/>
          <w:sz w:val="22"/>
          <w:szCs w:val="22"/>
        </w:rPr>
        <w:t>) se označují jako písmena d) a</w:t>
      </w:r>
      <w:r w:rsidR="00E94188">
        <w:rPr>
          <w:rFonts w:ascii="Arial" w:hAnsi="Arial" w:cs="Arial"/>
          <w:sz w:val="22"/>
          <w:szCs w:val="22"/>
        </w:rPr>
        <w:t>ž</w:t>
      </w:r>
      <w:r w:rsidRPr="00D664A7" w:rsidR="00E94188">
        <w:rPr>
          <w:rFonts w:ascii="Arial" w:hAnsi="Arial" w:cs="Arial"/>
          <w:sz w:val="22"/>
          <w:szCs w:val="22"/>
        </w:rPr>
        <w:t xml:space="preserve"> h</w:t>
      </w:r>
      <w:r w:rsidRPr="00D664A7">
        <w:rPr>
          <w:rFonts w:ascii="Arial" w:hAnsi="Arial" w:cs="Arial"/>
          <w:sz w:val="22"/>
          <w:szCs w:val="22"/>
        </w:rPr>
        <w:t>).</w:t>
      </w:r>
    </w:p>
    <w:p w:rsidR="00593888" w:rsidP="00804D9F" w14:paraId="464942A5" w14:textId="77777777">
      <w:pPr>
        <w:ind w:left="426"/>
        <w:rPr>
          <w:rFonts w:ascii="Arial" w:hAnsi="Arial" w:cs="Arial"/>
          <w:sz w:val="22"/>
          <w:szCs w:val="22"/>
        </w:rPr>
      </w:pPr>
    </w:p>
    <w:p w:rsidR="0063135C" w:rsidRPr="00CF6EBD" w:rsidP="00130671" w14:paraId="44177968" w14:textId="015CF5F4">
      <w:pPr>
        <w:numPr>
          <w:ilvl w:val="0"/>
          <w:numId w:val="1"/>
        </w:numPr>
        <w:ind w:left="426" w:hanging="426"/>
        <w:rPr>
          <w:rFonts w:ascii="Arial" w:hAnsi="Arial" w:cs="Arial"/>
          <w:sz w:val="22"/>
          <w:szCs w:val="22"/>
        </w:rPr>
      </w:pPr>
      <w:r w:rsidRPr="00CF6EBD">
        <w:rPr>
          <w:rFonts w:ascii="Arial" w:hAnsi="Arial" w:cs="Arial"/>
          <w:sz w:val="22"/>
          <w:szCs w:val="22"/>
        </w:rPr>
        <w:t>V § 14 odst. 5</w:t>
      </w:r>
      <w:r w:rsidRPr="00CF6EBD" w:rsidR="00907FAD">
        <w:rPr>
          <w:rFonts w:ascii="Arial" w:hAnsi="Arial" w:cs="Arial"/>
          <w:sz w:val="22"/>
          <w:szCs w:val="22"/>
        </w:rPr>
        <w:t xml:space="preserve"> písm. </w:t>
      </w:r>
      <w:r w:rsidR="00C20BDA">
        <w:rPr>
          <w:rFonts w:ascii="Arial" w:hAnsi="Arial" w:cs="Arial"/>
          <w:sz w:val="22"/>
          <w:szCs w:val="22"/>
        </w:rPr>
        <w:t>e</w:t>
      </w:r>
      <w:r w:rsidRPr="00CF6EBD" w:rsidR="00907FAD">
        <w:rPr>
          <w:rFonts w:ascii="Arial" w:hAnsi="Arial" w:cs="Arial"/>
          <w:sz w:val="22"/>
          <w:szCs w:val="22"/>
        </w:rPr>
        <w:t xml:space="preserve">) </w:t>
      </w:r>
      <w:r w:rsidRPr="00CF6EBD">
        <w:rPr>
          <w:rFonts w:ascii="Arial" w:hAnsi="Arial" w:cs="Arial"/>
          <w:sz w:val="22"/>
          <w:szCs w:val="22"/>
        </w:rPr>
        <w:t>se číslo „2“ nahrazuje číslem „5</w:t>
      </w:r>
      <w:r w:rsidRPr="00CF6EBD" w:rsidR="00907FAD">
        <w:rPr>
          <w:rFonts w:ascii="Arial" w:hAnsi="Arial" w:cs="Arial"/>
          <w:sz w:val="22"/>
          <w:szCs w:val="22"/>
        </w:rPr>
        <w:t>“.</w:t>
      </w:r>
    </w:p>
    <w:p w:rsidR="00AD3779" w:rsidRPr="00CF6EBD" w:rsidP="00AD3779" w14:paraId="53996F56" w14:textId="77777777">
      <w:pPr>
        <w:ind w:left="426"/>
        <w:rPr>
          <w:rFonts w:ascii="Arial" w:hAnsi="Arial" w:cs="Arial"/>
          <w:sz w:val="22"/>
          <w:szCs w:val="22"/>
        </w:rPr>
      </w:pPr>
    </w:p>
    <w:p w:rsidR="00AD3779" w:rsidRPr="00CF6EBD" w:rsidP="00130671" w14:paraId="405106F1" w14:textId="7FFB367A">
      <w:pPr>
        <w:numPr>
          <w:ilvl w:val="0"/>
          <w:numId w:val="1"/>
        </w:numPr>
        <w:ind w:left="426" w:hanging="426"/>
        <w:rPr>
          <w:rFonts w:ascii="Arial" w:hAnsi="Arial" w:cs="Arial"/>
          <w:sz w:val="22"/>
          <w:szCs w:val="22"/>
        </w:rPr>
      </w:pPr>
      <w:r w:rsidRPr="00CF6EBD">
        <w:rPr>
          <w:rFonts w:ascii="Arial" w:hAnsi="Arial" w:cs="Arial"/>
          <w:sz w:val="22"/>
          <w:szCs w:val="22"/>
        </w:rPr>
        <w:t>V § 14 odst. 7</w:t>
      </w:r>
      <w:r w:rsidRPr="00CF6EBD" w:rsidR="00907FAD">
        <w:rPr>
          <w:rFonts w:ascii="Arial" w:hAnsi="Arial" w:cs="Arial"/>
          <w:sz w:val="22"/>
          <w:szCs w:val="22"/>
        </w:rPr>
        <w:t xml:space="preserve"> se slova </w:t>
      </w:r>
      <w:r w:rsidRPr="00CF6EBD" w:rsidR="00F07F76">
        <w:rPr>
          <w:rFonts w:ascii="Arial" w:hAnsi="Arial" w:cs="Arial"/>
          <w:sz w:val="22"/>
          <w:szCs w:val="22"/>
        </w:rPr>
        <w:t>„2 a 3 nebo údaje podle odstavce 3“ nahrazují slo</w:t>
      </w:r>
      <w:r w:rsidRPr="00CF6EBD">
        <w:rPr>
          <w:rFonts w:ascii="Arial" w:hAnsi="Arial" w:cs="Arial"/>
          <w:sz w:val="22"/>
          <w:szCs w:val="22"/>
        </w:rPr>
        <w:t>vy „4 a 5 nebo údaje podle odstavce 5</w:t>
      </w:r>
      <w:r w:rsidRPr="00CF6EBD" w:rsidR="00F07F76">
        <w:rPr>
          <w:rFonts w:ascii="Arial" w:hAnsi="Arial" w:cs="Arial"/>
          <w:sz w:val="22"/>
          <w:szCs w:val="22"/>
        </w:rPr>
        <w:t>“</w:t>
      </w:r>
      <w:r w:rsidR="00903F1F">
        <w:rPr>
          <w:rFonts w:ascii="Arial" w:hAnsi="Arial" w:cs="Arial"/>
          <w:sz w:val="22"/>
          <w:szCs w:val="22"/>
        </w:rPr>
        <w:t>, text</w:t>
      </w:r>
      <w:r w:rsidR="00C20BDA">
        <w:rPr>
          <w:rFonts w:ascii="Arial" w:hAnsi="Arial" w:cs="Arial"/>
          <w:sz w:val="22"/>
          <w:szCs w:val="22"/>
        </w:rPr>
        <w:t xml:space="preserve"> „</w:t>
      </w:r>
      <w:r w:rsidRPr="00C20BDA" w:rsidR="00C20BDA">
        <w:rPr>
          <w:rFonts w:ascii="Arial" w:hAnsi="Arial" w:cs="Arial"/>
          <w:sz w:val="22"/>
          <w:szCs w:val="22"/>
        </w:rPr>
        <w:t>písm. c), d), e) a g)</w:t>
      </w:r>
      <w:r w:rsidR="00C20BDA">
        <w:rPr>
          <w:rFonts w:ascii="Arial" w:hAnsi="Arial" w:cs="Arial"/>
          <w:sz w:val="22"/>
          <w:szCs w:val="22"/>
        </w:rPr>
        <w:t>“ se nahrazuje textem „písm. d), e), f) a h)“</w:t>
      </w:r>
      <w:r w:rsidR="00903F1F">
        <w:rPr>
          <w:rFonts w:ascii="Arial" w:hAnsi="Arial" w:cs="Arial"/>
          <w:sz w:val="22"/>
          <w:szCs w:val="22"/>
        </w:rPr>
        <w:t xml:space="preserve"> </w:t>
      </w:r>
      <w:r w:rsidR="004560CB">
        <w:rPr>
          <w:rFonts w:ascii="Arial" w:hAnsi="Arial" w:cs="Arial"/>
          <w:sz w:val="22"/>
          <w:szCs w:val="22"/>
        </w:rPr>
        <w:t xml:space="preserve">a na konci odstavce se doplňuje věta </w:t>
      </w:r>
      <w:r w:rsidRPr="00D664A7" w:rsidR="004560CB">
        <w:rPr>
          <w:rFonts w:ascii="Arial" w:hAnsi="Arial" w:cs="Arial"/>
          <w:sz w:val="22"/>
          <w:szCs w:val="22"/>
        </w:rPr>
        <w:t>„</w:t>
      </w:r>
      <w:r w:rsidRPr="00804D9F" w:rsidR="004560CB">
        <w:rPr>
          <w:rFonts w:ascii="Arial" w:hAnsi="Arial" w:cs="Arial"/>
          <w:sz w:val="22"/>
          <w:szCs w:val="22"/>
        </w:rPr>
        <w:t xml:space="preserve">Nejsou-li splněny podmínky stanovené tímto zákonem, za nichž je možné pověřeného zástupce určit, nebo jestliže navrhovatel nedoložil písemné pověření, na jehož základě byl jako pověřený zástupce určen, </w:t>
      </w:r>
      <w:r w:rsidR="00AA3DB3">
        <w:rPr>
          <w:rFonts w:ascii="Arial" w:hAnsi="Arial" w:cs="Arial"/>
          <w:sz w:val="22"/>
          <w:szCs w:val="22"/>
        </w:rPr>
        <w:t xml:space="preserve">Ministerstvo životního prostředí </w:t>
      </w:r>
      <w:r w:rsidRPr="00804D9F" w:rsidR="004560CB">
        <w:rPr>
          <w:rFonts w:ascii="Arial" w:hAnsi="Arial" w:cs="Arial"/>
          <w:sz w:val="22"/>
          <w:szCs w:val="22"/>
        </w:rPr>
        <w:t>zápis pověřeného zástupce do Seznamu neprovede a vydá o tom rozhodnutí.“</w:t>
      </w:r>
      <w:r w:rsidRPr="00D664A7" w:rsidR="00F07F76">
        <w:rPr>
          <w:rFonts w:ascii="Arial" w:hAnsi="Arial" w:cs="Arial"/>
          <w:sz w:val="22"/>
          <w:szCs w:val="22"/>
        </w:rPr>
        <w:t>.</w:t>
      </w:r>
    </w:p>
    <w:p w:rsidR="00822D9E" w:rsidRPr="00CF6EBD" w:rsidP="00822D9E" w14:paraId="7F841713" w14:textId="77777777">
      <w:pPr>
        <w:ind w:left="426"/>
        <w:rPr>
          <w:rFonts w:ascii="Arial" w:hAnsi="Arial" w:cs="Arial"/>
          <w:sz w:val="22"/>
          <w:szCs w:val="22"/>
        </w:rPr>
      </w:pPr>
    </w:p>
    <w:p w:rsidR="00822D9E" w:rsidRPr="00CF6EBD" w:rsidP="00130671" w14:paraId="097637B4" w14:textId="1326BE1B">
      <w:pPr>
        <w:numPr>
          <w:ilvl w:val="0"/>
          <w:numId w:val="1"/>
        </w:numPr>
        <w:ind w:left="426" w:hanging="426"/>
        <w:rPr>
          <w:rFonts w:ascii="Arial" w:hAnsi="Arial" w:cs="Arial"/>
          <w:sz w:val="22"/>
          <w:szCs w:val="22"/>
        </w:rPr>
      </w:pPr>
      <w:r w:rsidRPr="00CF6EBD">
        <w:rPr>
          <w:rFonts w:ascii="Arial" w:hAnsi="Arial" w:cs="Arial"/>
          <w:sz w:val="22"/>
          <w:szCs w:val="22"/>
        </w:rPr>
        <w:t>V § 14 odst. 8</w:t>
      </w:r>
      <w:r w:rsidRPr="00CF6EBD">
        <w:rPr>
          <w:rFonts w:ascii="Arial" w:hAnsi="Arial" w:cs="Arial"/>
          <w:sz w:val="22"/>
          <w:szCs w:val="22"/>
        </w:rPr>
        <w:t xml:space="preserve"> </w:t>
      </w:r>
      <w:r w:rsidRPr="00650F23">
        <w:rPr>
          <w:rFonts w:ascii="Arial" w:hAnsi="Arial" w:cs="Arial"/>
          <w:sz w:val="22"/>
          <w:szCs w:val="22"/>
        </w:rPr>
        <w:t>se slova „</w:t>
      </w:r>
      <w:r w:rsidRPr="006C4212" w:rsidR="000B00BC">
        <w:rPr>
          <w:rFonts w:ascii="Arial" w:hAnsi="Arial" w:cs="Arial"/>
          <w:sz w:val="22"/>
          <w:szCs w:val="22"/>
        </w:rPr>
        <w:t>2</w:t>
      </w:r>
      <w:r w:rsidRPr="00650F23">
        <w:rPr>
          <w:rFonts w:ascii="Arial" w:hAnsi="Arial" w:cs="Arial"/>
          <w:sz w:val="22"/>
          <w:szCs w:val="22"/>
        </w:rPr>
        <w:t xml:space="preserve"> a 3“ n</w:t>
      </w:r>
      <w:r w:rsidRPr="003944A8">
        <w:rPr>
          <w:rFonts w:ascii="Arial" w:hAnsi="Arial" w:cs="Arial"/>
          <w:sz w:val="22"/>
          <w:szCs w:val="22"/>
        </w:rPr>
        <w:t>ahrazu</w:t>
      </w:r>
      <w:r w:rsidRPr="00F869B6">
        <w:rPr>
          <w:rFonts w:ascii="Arial" w:hAnsi="Arial" w:cs="Arial"/>
          <w:sz w:val="22"/>
          <w:szCs w:val="22"/>
        </w:rPr>
        <w:t xml:space="preserve">jí slovy </w:t>
      </w:r>
      <w:r w:rsidRPr="006C4212" w:rsidR="000B00BC">
        <w:rPr>
          <w:rFonts w:ascii="Arial" w:hAnsi="Arial" w:cs="Arial"/>
          <w:sz w:val="22"/>
          <w:szCs w:val="22"/>
        </w:rPr>
        <w:t>„</w:t>
      </w:r>
      <w:r w:rsidRPr="00650F23">
        <w:rPr>
          <w:rFonts w:ascii="Arial" w:hAnsi="Arial" w:cs="Arial"/>
          <w:sz w:val="22"/>
          <w:szCs w:val="22"/>
        </w:rPr>
        <w:t>4 a 5</w:t>
      </w:r>
      <w:r w:rsidRPr="00650F23">
        <w:rPr>
          <w:rFonts w:ascii="Arial" w:hAnsi="Arial" w:cs="Arial"/>
          <w:sz w:val="22"/>
          <w:szCs w:val="22"/>
        </w:rPr>
        <w:t>“.</w:t>
      </w:r>
    </w:p>
    <w:p w:rsidR="00822D9E" w:rsidRPr="00CF6EBD" w:rsidP="00822D9E" w14:paraId="1743BB5A" w14:textId="77777777">
      <w:pPr>
        <w:ind w:left="426"/>
        <w:rPr>
          <w:rFonts w:ascii="Arial" w:hAnsi="Arial" w:cs="Arial"/>
          <w:sz w:val="22"/>
          <w:szCs w:val="22"/>
        </w:rPr>
      </w:pPr>
    </w:p>
    <w:p w:rsidR="00822D9E" w:rsidRPr="00CF6EBD" w:rsidP="00130671" w14:paraId="1C771FB3" w14:textId="79FE573A">
      <w:pPr>
        <w:numPr>
          <w:ilvl w:val="0"/>
          <w:numId w:val="1"/>
        </w:numPr>
        <w:ind w:left="426" w:hanging="426"/>
        <w:rPr>
          <w:rFonts w:ascii="Arial" w:hAnsi="Arial" w:cs="Arial"/>
          <w:sz w:val="22"/>
          <w:szCs w:val="22"/>
        </w:rPr>
      </w:pPr>
      <w:r w:rsidRPr="00CF6EBD">
        <w:rPr>
          <w:rFonts w:ascii="Arial" w:hAnsi="Arial" w:cs="Arial"/>
          <w:sz w:val="22"/>
          <w:szCs w:val="22"/>
        </w:rPr>
        <w:t>V § 14 odst. 9 se číslo „3“ nahrazuje číslem „5</w:t>
      </w:r>
      <w:r w:rsidRPr="00CF6EBD">
        <w:rPr>
          <w:rFonts w:ascii="Arial" w:hAnsi="Arial" w:cs="Arial"/>
          <w:sz w:val="22"/>
          <w:szCs w:val="22"/>
        </w:rPr>
        <w:t>“</w:t>
      </w:r>
      <w:r w:rsidRPr="00CF6EBD" w:rsidR="000408EB">
        <w:rPr>
          <w:rFonts w:ascii="Arial" w:hAnsi="Arial" w:cs="Arial"/>
          <w:sz w:val="22"/>
          <w:szCs w:val="22"/>
        </w:rPr>
        <w:t>.</w:t>
      </w:r>
    </w:p>
    <w:p w:rsidR="000408EB" w:rsidRPr="00CF6EBD" w:rsidP="000408EB" w14:paraId="2107CBC1" w14:textId="77777777">
      <w:pPr>
        <w:ind w:left="426"/>
        <w:rPr>
          <w:rFonts w:ascii="Arial" w:hAnsi="Arial" w:cs="Arial"/>
          <w:sz w:val="22"/>
          <w:szCs w:val="22"/>
        </w:rPr>
      </w:pPr>
    </w:p>
    <w:p w:rsidR="000408EB" w:rsidP="00130671" w14:paraId="432067A8" w14:textId="665441BE">
      <w:pPr>
        <w:numPr>
          <w:ilvl w:val="0"/>
          <w:numId w:val="1"/>
        </w:numPr>
        <w:ind w:left="426" w:hanging="426"/>
        <w:rPr>
          <w:rFonts w:ascii="Arial" w:hAnsi="Arial" w:cs="Arial"/>
          <w:sz w:val="22"/>
          <w:szCs w:val="22"/>
        </w:rPr>
      </w:pPr>
      <w:r w:rsidRPr="00CF6EBD">
        <w:rPr>
          <w:rFonts w:ascii="Arial" w:hAnsi="Arial" w:cs="Arial"/>
          <w:sz w:val="22"/>
          <w:szCs w:val="22"/>
        </w:rPr>
        <w:t>V § 14 odst. 10</w:t>
      </w:r>
      <w:r w:rsidRPr="00CF6EBD">
        <w:rPr>
          <w:rFonts w:ascii="Arial" w:hAnsi="Arial" w:cs="Arial"/>
          <w:sz w:val="22"/>
          <w:szCs w:val="22"/>
        </w:rPr>
        <w:t xml:space="preserve"> se číslo „7“ nahrazuje číslem</w:t>
      </w:r>
      <w:r w:rsidRPr="00CF6EBD">
        <w:rPr>
          <w:rFonts w:ascii="Arial" w:hAnsi="Arial" w:cs="Arial"/>
          <w:sz w:val="22"/>
          <w:szCs w:val="22"/>
        </w:rPr>
        <w:t xml:space="preserve"> „9</w:t>
      </w:r>
      <w:r w:rsidRPr="00CF6EBD">
        <w:rPr>
          <w:rFonts w:ascii="Arial" w:hAnsi="Arial" w:cs="Arial"/>
          <w:sz w:val="22"/>
          <w:szCs w:val="22"/>
        </w:rPr>
        <w:t>“</w:t>
      </w:r>
      <w:r w:rsidR="00F77FF3">
        <w:rPr>
          <w:rFonts w:ascii="Arial" w:hAnsi="Arial" w:cs="Arial"/>
          <w:sz w:val="22"/>
          <w:szCs w:val="22"/>
        </w:rPr>
        <w:t xml:space="preserve"> a na konci odstavce se doplňuje věta </w:t>
      </w:r>
      <w:r w:rsidRPr="00D664A7" w:rsidR="00F77FF3">
        <w:rPr>
          <w:rFonts w:ascii="Arial" w:hAnsi="Arial" w:cs="Arial"/>
          <w:sz w:val="22"/>
          <w:szCs w:val="22"/>
        </w:rPr>
        <w:t>„</w:t>
      </w:r>
      <w:r w:rsidRPr="00804D9F" w:rsidR="00F77FF3">
        <w:rPr>
          <w:rFonts w:ascii="Arial" w:hAnsi="Arial" w:cs="Arial"/>
          <w:sz w:val="22"/>
          <w:szCs w:val="22"/>
        </w:rPr>
        <w:t>Provede-li změny zápisu v Seznamu na základě vlastního zjištění nebo neprovede-li změny zápisu v Seznamu na základě oznámení, vydá o tom rozhodnutí. Rozhodnutí vydá také o vyřazení osoby ze Seznamu na základě vlastního zjištění; to neplatí, jde-li o osobu, která zemřela nebo zanikla.“.</w:t>
      </w:r>
    </w:p>
    <w:p w:rsidR="001444FB" w:rsidP="006C4212" w14:paraId="62B3BF5D" w14:textId="77777777">
      <w:pPr>
        <w:ind w:left="426"/>
        <w:rPr>
          <w:rFonts w:ascii="Arial" w:hAnsi="Arial" w:cs="Arial"/>
          <w:sz w:val="22"/>
          <w:szCs w:val="22"/>
        </w:rPr>
      </w:pPr>
    </w:p>
    <w:p w:rsidR="001444FB" w:rsidP="001444FB" w14:paraId="1E52BA35" w14:textId="62CD6800">
      <w:pPr>
        <w:numPr>
          <w:ilvl w:val="0"/>
          <w:numId w:val="1"/>
        </w:numPr>
        <w:ind w:left="426" w:hanging="426"/>
        <w:rPr>
          <w:rFonts w:ascii="Arial" w:hAnsi="Arial" w:cs="Arial"/>
          <w:sz w:val="22"/>
          <w:szCs w:val="22"/>
        </w:rPr>
      </w:pPr>
      <w:r>
        <w:rPr>
          <w:rFonts w:ascii="Arial" w:hAnsi="Arial" w:cs="Arial"/>
          <w:sz w:val="22"/>
          <w:szCs w:val="22"/>
        </w:rPr>
        <w:t>Za § 14 se vkládá nový § 14</w:t>
      </w:r>
      <w:r w:rsidRPr="00DE352D">
        <w:rPr>
          <w:rFonts w:ascii="Arial" w:hAnsi="Arial" w:cs="Arial"/>
          <w:sz w:val="22"/>
          <w:szCs w:val="22"/>
        </w:rPr>
        <w:t xml:space="preserve">a, který </w:t>
      </w:r>
      <w:r w:rsidR="0034661B">
        <w:rPr>
          <w:rFonts w:ascii="Arial" w:hAnsi="Arial" w:cs="Arial"/>
          <w:sz w:val="22"/>
          <w:szCs w:val="22"/>
        </w:rPr>
        <w:t xml:space="preserve">včetně nadpisu </w:t>
      </w:r>
      <w:r w:rsidRPr="00316667">
        <w:rPr>
          <w:rFonts w:ascii="Arial" w:hAnsi="Arial" w:cs="Arial"/>
          <w:sz w:val="22"/>
          <w:szCs w:val="22"/>
        </w:rPr>
        <w:t>zní:</w:t>
      </w:r>
    </w:p>
    <w:p w:rsidR="001444FB" w:rsidP="006C4212" w14:paraId="43210899" w14:textId="77777777">
      <w:pPr>
        <w:ind w:left="426"/>
        <w:rPr>
          <w:rFonts w:ascii="Arial" w:hAnsi="Arial" w:cs="Arial"/>
          <w:sz w:val="22"/>
          <w:szCs w:val="22"/>
        </w:rPr>
      </w:pPr>
    </w:p>
    <w:p w:rsidR="001444FB" w:rsidRPr="001444FB" w:rsidP="001444FB" w14:paraId="1CA28841" w14:textId="28DE27AD">
      <w:pPr>
        <w:pStyle w:val="a"/>
        <w:rPr>
          <w:rFonts w:ascii="Arial" w:hAnsi="Arial" w:cs="Arial"/>
          <w:sz w:val="22"/>
          <w:szCs w:val="22"/>
        </w:rPr>
      </w:pPr>
      <w:r>
        <w:rPr>
          <w:rFonts w:ascii="Arial" w:hAnsi="Arial" w:cs="Arial"/>
          <w:sz w:val="22"/>
          <w:szCs w:val="22"/>
        </w:rPr>
        <w:t>„</w:t>
      </w:r>
      <w:r w:rsidRPr="001444FB">
        <w:rPr>
          <w:rFonts w:ascii="Arial" w:hAnsi="Arial" w:cs="Arial"/>
          <w:sz w:val="22"/>
          <w:szCs w:val="22"/>
        </w:rPr>
        <w:t>§ 14a</w:t>
      </w:r>
    </w:p>
    <w:p w:rsidR="001444FB" w:rsidRPr="001444FB" w:rsidP="001444FB" w14:paraId="2251EDC5" w14:textId="77777777">
      <w:pPr>
        <w:pStyle w:val="Nadpis"/>
        <w:rPr>
          <w:rFonts w:ascii="Arial" w:hAnsi="Arial" w:cs="Arial"/>
          <w:sz w:val="22"/>
        </w:rPr>
      </w:pPr>
      <w:r w:rsidRPr="001444FB">
        <w:rPr>
          <w:rFonts w:ascii="Arial" w:hAnsi="Arial" w:cs="Arial"/>
          <w:sz w:val="22"/>
        </w:rPr>
        <w:t>Řízení ve věcech zápisu do Seznamu</w:t>
      </w:r>
    </w:p>
    <w:p w:rsidR="001444FB" w:rsidP="006C4212" w14:paraId="3C1B7555" w14:textId="5C38F327">
      <w:pPr>
        <w:ind w:firstLine="426"/>
        <w:rPr>
          <w:rFonts w:ascii="Arial" w:hAnsi="Arial" w:cs="Arial"/>
          <w:sz w:val="22"/>
          <w:szCs w:val="22"/>
        </w:rPr>
      </w:pPr>
      <w:r w:rsidRPr="006C4212">
        <w:rPr>
          <w:rFonts w:ascii="Arial" w:hAnsi="Arial" w:cs="Arial"/>
          <w:sz w:val="22"/>
          <w:szCs w:val="22"/>
        </w:rPr>
        <w:t xml:space="preserve">(1) Vydání rozhodnutí podle § 14 odst. 7 </w:t>
      </w:r>
      <w:r w:rsidRPr="001444FB">
        <w:rPr>
          <w:rFonts w:ascii="Arial" w:hAnsi="Arial" w:cs="Arial"/>
          <w:sz w:val="22"/>
          <w:szCs w:val="22"/>
        </w:rPr>
        <w:t xml:space="preserve">a </w:t>
      </w:r>
      <w:r w:rsidRPr="006C4212">
        <w:rPr>
          <w:rFonts w:ascii="Arial" w:hAnsi="Arial" w:cs="Arial"/>
          <w:sz w:val="22"/>
          <w:szCs w:val="22"/>
        </w:rPr>
        <w:t>10</w:t>
      </w:r>
      <w:r w:rsidRPr="001444FB">
        <w:rPr>
          <w:rFonts w:ascii="Arial" w:hAnsi="Arial" w:cs="Arial"/>
          <w:sz w:val="22"/>
          <w:szCs w:val="22"/>
        </w:rPr>
        <w:t xml:space="preserve"> </w:t>
      </w:r>
      <w:r w:rsidR="00D911BB">
        <w:rPr>
          <w:rFonts w:ascii="Arial" w:hAnsi="Arial" w:cs="Arial"/>
          <w:sz w:val="22"/>
          <w:szCs w:val="22"/>
        </w:rPr>
        <w:t>je prvním úkonem v řízení.</w:t>
      </w:r>
    </w:p>
    <w:p w:rsidR="00D911BB" w:rsidRPr="001444FB" w:rsidP="006C4212" w14:paraId="273CA2A9" w14:textId="77777777">
      <w:pPr>
        <w:ind w:firstLine="426"/>
        <w:rPr>
          <w:rFonts w:ascii="Arial" w:hAnsi="Arial" w:cs="Arial"/>
          <w:sz w:val="22"/>
          <w:szCs w:val="22"/>
        </w:rPr>
      </w:pPr>
    </w:p>
    <w:p w:rsidR="001444FB" w:rsidRPr="001444FB" w:rsidP="006C4212" w14:paraId="047124C2" w14:textId="0B64090D">
      <w:pPr>
        <w:ind w:left="426"/>
        <w:rPr>
          <w:rFonts w:ascii="Arial" w:hAnsi="Arial" w:cs="Arial"/>
          <w:sz w:val="22"/>
          <w:szCs w:val="22"/>
        </w:rPr>
      </w:pPr>
      <w:r w:rsidRPr="006C4212">
        <w:rPr>
          <w:rFonts w:ascii="Arial" w:hAnsi="Arial" w:cs="Arial"/>
          <w:sz w:val="22"/>
          <w:szCs w:val="22"/>
        </w:rPr>
        <w:t>(</w:t>
      </w:r>
      <w:r w:rsidRPr="001444FB">
        <w:rPr>
          <w:rFonts w:ascii="Arial" w:hAnsi="Arial" w:cs="Arial"/>
          <w:sz w:val="22"/>
          <w:szCs w:val="22"/>
        </w:rPr>
        <w:t>2) Účastníkem říze</w:t>
      </w:r>
      <w:r w:rsidRPr="006C4212">
        <w:rPr>
          <w:rFonts w:ascii="Arial" w:hAnsi="Arial" w:cs="Arial"/>
          <w:sz w:val="22"/>
          <w:szCs w:val="22"/>
        </w:rPr>
        <w:t>ní o vydání rozhodnutí podle § 14 odst. 7</w:t>
      </w:r>
      <w:r w:rsidRPr="001444FB">
        <w:rPr>
          <w:rFonts w:ascii="Arial" w:hAnsi="Arial" w:cs="Arial"/>
          <w:sz w:val="22"/>
          <w:szCs w:val="22"/>
        </w:rPr>
        <w:t xml:space="preserve"> je pouze navrhovatel. Účastníkem řízení o</w:t>
      </w:r>
      <w:r w:rsidRPr="006C4212">
        <w:rPr>
          <w:rFonts w:ascii="Arial" w:hAnsi="Arial" w:cs="Arial"/>
          <w:sz w:val="22"/>
          <w:szCs w:val="22"/>
        </w:rPr>
        <w:t xml:space="preserve"> vydání rozhodnutí podle § 14 odst. 10</w:t>
      </w:r>
      <w:r w:rsidRPr="001444FB">
        <w:rPr>
          <w:rFonts w:ascii="Arial" w:hAnsi="Arial" w:cs="Arial"/>
          <w:sz w:val="22"/>
          <w:szCs w:val="22"/>
        </w:rPr>
        <w:t xml:space="preserve"> je pouze osoba, které se změna nebo vyřazení ze Seznamu týká.</w:t>
      </w:r>
      <w:r>
        <w:rPr>
          <w:rFonts w:ascii="Arial" w:hAnsi="Arial" w:cs="Arial"/>
          <w:sz w:val="22"/>
          <w:szCs w:val="22"/>
        </w:rPr>
        <w:t>“.</w:t>
      </w:r>
    </w:p>
    <w:p w:rsidR="001444FB" w:rsidRPr="001444FB" w:rsidP="006C4212" w14:paraId="59F2F0E2" w14:textId="77777777">
      <w:pPr>
        <w:ind w:left="426"/>
        <w:rPr>
          <w:rFonts w:ascii="Arial" w:hAnsi="Arial" w:cs="Arial"/>
          <w:sz w:val="22"/>
          <w:szCs w:val="22"/>
        </w:rPr>
      </w:pPr>
    </w:p>
    <w:p w:rsidR="0076373B" w:rsidP="00130671" w14:paraId="17F336D1" w14:textId="0DD78FB0">
      <w:pPr>
        <w:numPr>
          <w:ilvl w:val="0"/>
          <w:numId w:val="1"/>
        </w:numPr>
        <w:ind w:left="426" w:hanging="426"/>
        <w:rPr>
          <w:rFonts w:ascii="Arial" w:hAnsi="Arial" w:cs="Arial"/>
          <w:sz w:val="22"/>
          <w:szCs w:val="22"/>
        </w:rPr>
      </w:pPr>
      <w:r w:rsidRPr="002B6C8A">
        <w:rPr>
          <w:rFonts w:ascii="Arial" w:hAnsi="Arial" w:cs="Arial"/>
          <w:sz w:val="22"/>
          <w:szCs w:val="22"/>
        </w:rPr>
        <w:t>V §</w:t>
      </w:r>
      <w:r>
        <w:rPr>
          <w:rFonts w:ascii="Arial" w:hAnsi="Arial" w:cs="Arial"/>
          <w:sz w:val="22"/>
          <w:szCs w:val="22"/>
        </w:rPr>
        <w:t xml:space="preserve"> 15 odst. 1</w:t>
      </w:r>
      <w:r w:rsidR="006B0D8A">
        <w:rPr>
          <w:rFonts w:ascii="Arial" w:hAnsi="Arial" w:cs="Arial"/>
          <w:sz w:val="22"/>
          <w:szCs w:val="22"/>
        </w:rPr>
        <w:t xml:space="preserve"> </w:t>
      </w:r>
      <w:r>
        <w:rPr>
          <w:rFonts w:ascii="Arial" w:hAnsi="Arial" w:cs="Arial"/>
          <w:sz w:val="22"/>
          <w:szCs w:val="22"/>
        </w:rPr>
        <w:t>se na konci textu písmene</w:t>
      </w:r>
      <w:r w:rsidR="006B0D8A">
        <w:rPr>
          <w:rFonts w:ascii="Arial" w:hAnsi="Arial" w:cs="Arial"/>
          <w:sz w:val="22"/>
          <w:szCs w:val="22"/>
        </w:rPr>
        <w:t xml:space="preserve"> a)</w:t>
      </w:r>
      <w:r w:rsidR="008E1A82">
        <w:rPr>
          <w:rFonts w:ascii="Arial" w:hAnsi="Arial" w:cs="Arial"/>
          <w:sz w:val="22"/>
          <w:szCs w:val="22"/>
        </w:rPr>
        <w:t xml:space="preserve"> doplňují slova „v souladu s pravid</w:t>
      </w:r>
      <w:r>
        <w:rPr>
          <w:rFonts w:ascii="Arial" w:hAnsi="Arial" w:cs="Arial"/>
          <w:sz w:val="22"/>
          <w:szCs w:val="22"/>
        </w:rPr>
        <w:t>l</w:t>
      </w:r>
      <w:r w:rsidR="008E1A82">
        <w:rPr>
          <w:rFonts w:ascii="Arial" w:hAnsi="Arial" w:cs="Arial"/>
          <w:sz w:val="22"/>
          <w:szCs w:val="22"/>
        </w:rPr>
        <w:t>y</w:t>
      </w:r>
      <w:r>
        <w:rPr>
          <w:rFonts w:ascii="Arial" w:hAnsi="Arial" w:cs="Arial"/>
          <w:sz w:val="22"/>
          <w:szCs w:val="22"/>
        </w:rPr>
        <w:t xml:space="preserve"> výpočtu recyklace“.</w:t>
      </w:r>
    </w:p>
    <w:p w:rsidR="0076373B" w:rsidP="006C4212" w14:paraId="31B991AC" w14:textId="688AB59B">
      <w:pPr>
        <w:ind w:left="426"/>
        <w:rPr>
          <w:rFonts w:ascii="Arial" w:hAnsi="Arial" w:cs="Arial"/>
          <w:sz w:val="22"/>
          <w:szCs w:val="22"/>
        </w:rPr>
      </w:pPr>
      <w:r>
        <w:rPr>
          <w:rFonts w:ascii="Arial" w:hAnsi="Arial" w:cs="Arial"/>
          <w:sz w:val="22"/>
          <w:szCs w:val="22"/>
        </w:rPr>
        <w:t xml:space="preserve"> </w:t>
      </w:r>
    </w:p>
    <w:p w:rsidR="000408EB" w:rsidRPr="002B6C8A" w:rsidP="00130671" w14:paraId="15055935" w14:textId="5DC30BD3">
      <w:pPr>
        <w:numPr>
          <w:ilvl w:val="0"/>
          <w:numId w:val="1"/>
        </w:numPr>
        <w:ind w:left="426" w:hanging="426"/>
        <w:rPr>
          <w:rFonts w:ascii="Arial" w:hAnsi="Arial" w:cs="Arial"/>
          <w:sz w:val="22"/>
          <w:szCs w:val="22"/>
        </w:rPr>
      </w:pPr>
      <w:r>
        <w:rPr>
          <w:rFonts w:ascii="Arial" w:hAnsi="Arial" w:cs="Arial"/>
          <w:sz w:val="22"/>
          <w:szCs w:val="22"/>
        </w:rPr>
        <w:t>V §</w:t>
      </w:r>
      <w:r w:rsidRPr="002B6C8A" w:rsidR="00434567">
        <w:rPr>
          <w:rFonts w:ascii="Arial" w:hAnsi="Arial" w:cs="Arial"/>
          <w:sz w:val="22"/>
          <w:szCs w:val="22"/>
        </w:rPr>
        <w:t xml:space="preserve"> 15 odstavec</w:t>
      </w:r>
      <w:r w:rsidRPr="002B6C8A" w:rsidR="00F9715D">
        <w:rPr>
          <w:rFonts w:ascii="Arial" w:hAnsi="Arial" w:cs="Arial"/>
          <w:sz w:val="22"/>
          <w:szCs w:val="22"/>
        </w:rPr>
        <w:t xml:space="preserve"> 3 zní:</w:t>
      </w:r>
    </w:p>
    <w:p w:rsidR="00F9715D" w:rsidRPr="00810199" w:rsidP="00F12705" w14:paraId="093BF516" w14:textId="77777777">
      <w:pPr>
        <w:ind w:left="426"/>
        <w:rPr>
          <w:rFonts w:ascii="Arial" w:hAnsi="Arial" w:cs="Arial"/>
          <w:sz w:val="22"/>
          <w:szCs w:val="22"/>
          <w:u w:val="single"/>
        </w:rPr>
      </w:pPr>
    </w:p>
    <w:p w:rsidR="00FD2ED0" w:rsidP="00FD2ED0" w14:paraId="778C3B6C" w14:textId="32849EBE">
      <w:pPr>
        <w:ind w:left="426"/>
        <w:rPr>
          <w:rFonts w:ascii="Arial" w:hAnsi="Arial" w:cs="Arial"/>
          <w:sz w:val="22"/>
          <w:szCs w:val="22"/>
          <w:u w:val="single"/>
        </w:rPr>
      </w:pPr>
      <w:r>
        <w:rPr>
          <w:rFonts w:ascii="Arial" w:hAnsi="Arial" w:cs="Arial"/>
          <w:sz w:val="22"/>
          <w:szCs w:val="22"/>
          <w:u w:val="single"/>
        </w:rPr>
        <w:t>„</w:t>
      </w:r>
      <w:r w:rsidRPr="005B37D8">
        <w:rPr>
          <w:rFonts w:ascii="Arial" w:hAnsi="Arial" w:cs="Arial"/>
          <w:sz w:val="22"/>
          <w:szCs w:val="22"/>
          <w:u w:val="single"/>
        </w:rPr>
        <w:t>(3) Evidence odpadů z obalů podle odstavce 1 písm. a) je vedena od původce odpadu až po jeho využití nebo po výstup z třídícího zařízení, pokud je tento výstup dodáván do procesu využití bez významných ztrát. V případě energetického využití nebo biologického rozkladu je vedena evidence až po zařízení určené pro nakládání s odpady, kde došlo k využití odpadu procesem energetického využití nebo biologického rozkladu.</w:t>
      </w:r>
      <w:r>
        <w:rPr>
          <w:rFonts w:ascii="Arial" w:hAnsi="Arial" w:cs="Arial"/>
          <w:sz w:val="22"/>
          <w:szCs w:val="22"/>
          <w:u w:val="single"/>
        </w:rPr>
        <w:t>“.</w:t>
      </w:r>
    </w:p>
    <w:p w:rsidR="00FD2ED0" w14:paraId="299320EF" w14:textId="77777777">
      <w:pPr>
        <w:ind w:left="426"/>
        <w:rPr>
          <w:rFonts w:ascii="Arial" w:hAnsi="Arial" w:cs="Arial"/>
          <w:sz w:val="22"/>
          <w:szCs w:val="22"/>
          <w:u w:val="single"/>
        </w:rPr>
      </w:pPr>
    </w:p>
    <w:p w:rsidR="00F809CF" w:rsidP="00F809CF" w14:paraId="0EAA9F93"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F809CF" w:rsidRPr="00F809CF" w:rsidP="00F809CF" w14:paraId="42B87317" w14:textId="77777777">
      <w:pPr>
        <w:overflowPunct w:val="0"/>
        <w:autoSpaceDE w:val="0"/>
        <w:autoSpaceDN w:val="0"/>
        <w:adjustRightInd w:val="0"/>
        <w:ind w:firstLine="425"/>
        <w:textAlignment w:val="baseline"/>
        <w:rPr>
          <w:rFonts w:ascii="Arial" w:hAnsi="Arial" w:cs="Arial"/>
          <w:b/>
          <w:bCs/>
          <w:i/>
          <w:sz w:val="22"/>
          <w:szCs w:val="22"/>
        </w:rPr>
      </w:pPr>
      <w:r>
        <w:rPr>
          <w:rFonts w:ascii="Arial" w:hAnsi="Arial" w:cs="Arial"/>
          <w:bCs/>
          <w:i/>
          <w:sz w:val="22"/>
          <w:szCs w:val="22"/>
        </w:rPr>
        <w:t xml:space="preserve">CELEX </w:t>
      </w:r>
      <w:r w:rsidRPr="004600C2">
        <w:rPr>
          <w:rFonts w:ascii="Arial" w:hAnsi="Arial" w:cs="Arial"/>
          <w:bCs/>
          <w:i/>
          <w:sz w:val="22"/>
          <w:szCs w:val="22"/>
        </w:rPr>
        <w:t>32019D0665</w:t>
      </w:r>
    </w:p>
    <w:p w:rsidR="00F809CF" w14:paraId="754FBA4A" w14:textId="77777777">
      <w:pPr>
        <w:ind w:left="426"/>
        <w:rPr>
          <w:rFonts w:ascii="Arial" w:hAnsi="Arial" w:cs="Arial"/>
          <w:sz w:val="22"/>
          <w:szCs w:val="22"/>
          <w:u w:val="single"/>
        </w:rPr>
      </w:pPr>
    </w:p>
    <w:p w:rsidR="00FD2ED0" w:rsidRPr="002B6C8A" w:rsidP="00FD2ED0" w14:paraId="56BE7E3E" w14:textId="61733D1B">
      <w:pPr>
        <w:numPr>
          <w:ilvl w:val="0"/>
          <w:numId w:val="1"/>
        </w:numPr>
        <w:ind w:left="426" w:hanging="426"/>
        <w:rPr>
          <w:rFonts w:ascii="Arial" w:hAnsi="Arial" w:cs="Arial"/>
          <w:sz w:val="22"/>
          <w:szCs w:val="22"/>
        </w:rPr>
      </w:pPr>
      <w:r w:rsidRPr="002B6C8A">
        <w:rPr>
          <w:rFonts w:ascii="Arial" w:hAnsi="Arial" w:cs="Arial"/>
          <w:sz w:val="22"/>
          <w:szCs w:val="22"/>
        </w:rPr>
        <w:t xml:space="preserve">V § 15 </w:t>
      </w:r>
      <w:r>
        <w:rPr>
          <w:rFonts w:ascii="Arial" w:hAnsi="Arial" w:cs="Arial"/>
          <w:sz w:val="22"/>
          <w:szCs w:val="22"/>
        </w:rPr>
        <w:t xml:space="preserve">se doplňuje </w:t>
      </w:r>
      <w:r w:rsidRPr="002B6C8A">
        <w:rPr>
          <w:rFonts w:ascii="Arial" w:hAnsi="Arial" w:cs="Arial"/>
          <w:sz w:val="22"/>
          <w:szCs w:val="22"/>
        </w:rPr>
        <w:t xml:space="preserve">odstavec </w:t>
      </w:r>
      <w:r>
        <w:rPr>
          <w:rFonts w:ascii="Arial" w:hAnsi="Arial" w:cs="Arial"/>
          <w:sz w:val="22"/>
          <w:szCs w:val="22"/>
        </w:rPr>
        <w:t>4, který</w:t>
      </w:r>
      <w:r w:rsidRPr="002B6C8A">
        <w:rPr>
          <w:rFonts w:ascii="Arial" w:hAnsi="Arial" w:cs="Arial"/>
          <w:sz w:val="22"/>
          <w:szCs w:val="22"/>
        </w:rPr>
        <w:t xml:space="preserve"> zní:</w:t>
      </w:r>
    </w:p>
    <w:p w:rsidR="00FD2ED0" w:rsidRPr="00810199" w:rsidP="00804D9F" w14:paraId="7F243DE8" w14:textId="77777777">
      <w:pPr>
        <w:rPr>
          <w:rFonts w:ascii="Arial" w:hAnsi="Arial" w:cs="Arial"/>
          <w:color w:val="000000"/>
          <w:sz w:val="22"/>
          <w:szCs w:val="22"/>
          <w:u w:val="single"/>
        </w:rPr>
      </w:pPr>
    </w:p>
    <w:p w:rsidR="00745775" w:rsidP="00B515D7" w14:paraId="21C20A7B" w14:textId="4E40C7EF">
      <w:pPr>
        <w:spacing w:after="240"/>
        <w:ind w:left="425"/>
        <w:rPr>
          <w:rFonts w:ascii="Arial" w:hAnsi="Arial" w:cs="Arial"/>
          <w:sz w:val="22"/>
          <w:szCs w:val="22"/>
          <w:u w:val="single"/>
        </w:rPr>
      </w:pPr>
      <w:r>
        <w:rPr>
          <w:rFonts w:ascii="Arial" w:hAnsi="Arial" w:cs="Arial"/>
          <w:color w:val="000000"/>
          <w:sz w:val="22"/>
          <w:szCs w:val="22"/>
          <w:u w:val="single"/>
        </w:rPr>
        <w:t>„</w:t>
      </w:r>
      <w:r w:rsidRPr="00810199" w:rsidR="00817173">
        <w:rPr>
          <w:rFonts w:ascii="Arial" w:hAnsi="Arial" w:cs="Arial"/>
          <w:color w:val="000000"/>
          <w:sz w:val="22"/>
          <w:szCs w:val="22"/>
          <w:u w:val="single"/>
        </w:rPr>
        <w:t xml:space="preserve">(4) </w:t>
      </w:r>
      <w:r w:rsidRPr="006B0D8A" w:rsidR="00817173">
        <w:rPr>
          <w:rFonts w:ascii="Arial" w:hAnsi="Arial" w:cs="Arial"/>
          <w:color w:val="000000"/>
          <w:sz w:val="22"/>
          <w:szCs w:val="22"/>
          <w:u w:val="single"/>
        </w:rPr>
        <w:t xml:space="preserve">Prováděcí právní předpis stanoví </w:t>
      </w:r>
      <w:r w:rsidRPr="006B0D8A" w:rsidR="003D0D28">
        <w:rPr>
          <w:rFonts w:ascii="Arial" w:hAnsi="Arial" w:cs="Arial"/>
          <w:sz w:val="22"/>
          <w:szCs w:val="22"/>
          <w:u w:val="single"/>
        </w:rPr>
        <w:t>rozsah vedení evidence</w:t>
      </w:r>
      <w:r w:rsidRPr="006B0D8A" w:rsidR="008160B6">
        <w:rPr>
          <w:rFonts w:ascii="Arial" w:hAnsi="Arial" w:cs="Arial"/>
          <w:sz w:val="22"/>
          <w:szCs w:val="22"/>
          <w:u w:val="single"/>
        </w:rPr>
        <w:t xml:space="preserve"> podle odstavce 1 písm. a)</w:t>
      </w:r>
      <w:r w:rsidRPr="006B0D8A" w:rsidR="003D0D28">
        <w:rPr>
          <w:rFonts w:ascii="Arial" w:hAnsi="Arial" w:cs="Arial"/>
          <w:sz w:val="22"/>
          <w:szCs w:val="22"/>
          <w:u w:val="single"/>
        </w:rPr>
        <w:t xml:space="preserve"> a vymezení </w:t>
      </w:r>
      <w:r w:rsidRPr="006B0D8A" w:rsidR="005B37D8">
        <w:rPr>
          <w:rFonts w:ascii="Arial" w:hAnsi="Arial" w:cs="Arial"/>
          <w:sz w:val="22"/>
          <w:szCs w:val="22"/>
          <w:u w:val="single"/>
        </w:rPr>
        <w:t>pravidel výpočtu</w:t>
      </w:r>
      <w:r w:rsidRPr="006B0D8A" w:rsidR="003D0D28">
        <w:rPr>
          <w:rFonts w:ascii="Arial" w:hAnsi="Arial" w:cs="Arial"/>
          <w:sz w:val="22"/>
          <w:szCs w:val="22"/>
          <w:u w:val="single"/>
        </w:rPr>
        <w:t xml:space="preserve"> recyklace.</w:t>
      </w:r>
      <w:r w:rsidRPr="006B0D8A" w:rsidR="003D0D28">
        <w:rPr>
          <w:rFonts w:ascii="Arial" w:hAnsi="Arial" w:cs="Arial"/>
          <w:sz w:val="22"/>
          <w:szCs w:val="22"/>
        </w:rPr>
        <w:t>“.</w:t>
      </w:r>
    </w:p>
    <w:p w:rsidR="00B515D7" w:rsidP="00B515D7" w14:paraId="1B83C086"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F809CF" w:rsidRPr="00F809CF" w:rsidP="00F809CF" w14:paraId="7D5744CD" w14:textId="77777777">
      <w:pPr>
        <w:overflowPunct w:val="0"/>
        <w:autoSpaceDE w:val="0"/>
        <w:autoSpaceDN w:val="0"/>
        <w:adjustRightInd w:val="0"/>
        <w:ind w:firstLine="425"/>
        <w:textAlignment w:val="baseline"/>
        <w:rPr>
          <w:rFonts w:ascii="Arial" w:hAnsi="Arial" w:cs="Arial"/>
          <w:b/>
          <w:bCs/>
          <w:i/>
          <w:sz w:val="22"/>
          <w:szCs w:val="22"/>
        </w:rPr>
      </w:pPr>
      <w:r>
        <w:rPr>
          <w:rFonts w:ascii="Arial" w:hAnsi="Arial" w:cs="Arial"/>
          <w:bCs/>
          <w:i/>
          <w:sz w:val="22"/>
          <w:szCs w:val="22"/>
        </w:rPr>
        <w:t xml:space="preserve">CELEX </w:t>
      </w:r>
      <w:r w:rsidRPr="00804D9F">
        <w:rPr>
          <w:rFonts w:ascii="Arial" w:hAnsi="Arial" w:cs="Arial"/>
          <w:bCs/>
          <w:i/>
          <w:sz w:val="22"/>
          <w:szCs w:val="22"/>
        </w:rPr>
        <w:t>32019D0665</w:t>
      </w:r>
    </w:p>
    <w:p w:rsidR="00F809CF" w:rsidP="00B515D7" w14:paraId="180A92E7" w14:textId="68B26595">
      <w:pPr>
        <w:overflowPunct w:val="0"/>
        <w:autoSpaceDE w:val="0"/>
        <w:autoSpaceDN w:val="0"/>
        <w:adjustRightInd w:val="0"/>
        <w:ind w:firstLine="425"/>
        <w:textAlignment w:val="baseline"/>
        <w:rPr>
          <w:rFonts w:ascii="Arial" w:hAnsi="Arial" w:cs="Arial"/>
          <w:bCs/>
          <w:i/>
          <w:sz w:val="22"/>
          <w:szCs w:val="22"/>
        </w:rPr>
      </w:pPr>
    </w:p>
    <w:p w:rsidR="00F12705" w:rsidP="00130671" w14:paraId="2C18C7AF" w14:textId="428412D7">
      <w:pPr>
        <w:numPr>
          <w:ilvl w:val="0"/>
          <w:numId w:val="1"/>
        </w:numPr>
        <w:ind w:left="426" w:hanging="426"/>
        <w:rPr>
          <w:rFonts w:ascii="Arial" w:hAnsi="Arial" w:cs="Arial"/>
          <w:sz w:val="22"/>
          <w:szCs w:val="22"/>
        </w:rPr>
      </w:pPr>
      <w:r w:rsidRPr="00CF6EBD">
        <w:rPr>
          <w:rFonts w:ascii="Arial" w:hAnsi="Arial" w:cs="Arial"/>
          <w:sz w:val="22"/>
          <w:szCs w:val="22"/>
        </w:rPr>
        <w:t>V § 15a odst. 1 písm. b) se č</w:t>
      </w:r>
      <w:r w:rsidR="00641035">
        <w:rPr>
          <w:rFonts w:ascii="Arial" w:hAnsi="Arial" w:cs="Arial"/>
          <w:sz w:val="22"/>
          <w:szCs w:val="22"/>
        </w:rPr>
        <w:t>ástka</w:t>
      </w:r>
      <w:r w:rsidRPr="00CF6EBD">
        <w:rPr>
          <w:rFonts w:ascii="Arial" w:hAnsi="Arial" w:cs="Arial"/>
          <w:sz w:val="22"/>
          <w:szCs w:val="22"/>
        </w:rPr>
        <w:t xml:space="preserve"> </w:t>
      </w:r>
      <w:r w:rsidRPr="00CF6EBD" w:rsidR="001C5C79">
        <w:rPr>
          <w:rFonts w:ascii="Arial" w:hAnsi="Arial" w:cs="Arial"/>
          <w:sz w:val="22"/>
          <w:szCs w:val="22"/>
        </w:rPr>
        <w:t>„4 500</w:t>
      </w:r>
      <w:r w:rsidR="00641035">
        <w:rPr>
          <w:rFonts w:ascii="Arial" w:hAnsi="Arial" w:cs="Arial"/>
          <w:sz w:val="22"/>
          <w:szCs w:val="22"/>
        </w:rPr>
        <w:t> </w:t>
      </w:r>
      <w:r w:rsidRPr="00CF6EBD" w:rsidR="001C5C79">
        <w:rPr>
          <w:rFonts w:ascii="Arial" w:hAnsi="Arial" w:cs="Arial"/>
          <w:sz w:val="22"/>
          <w:szCs w:val="22"/>
        </w:rPr>
        <w:t>000</w:t>
      </w:r>
      <w:r w:rsidR="00641035">
        <w:rPr>
          <w:rFonts w:ascii="Arial" w:hAnsi="Arial" w:cs="Arial"/>
          <w:sz w:val="22"/>
          <w:szCs w:val="22"/>
        </w:rPr>
        <w:t xml:space="preserve"> Kč</w:t>
      </w:r>
      <w:r w:rsidRPr="00CF6EBD" w:rsidR="001C5C79">
        <w:rPr>
          <w:rFonts w:ascii="Arial" w:hAnsi="Arial" w:cs="Arial"/>
          <w:sz w:val="22"/>
          <w:szCs w:val="22"/>
        </w:rPr>
        <w:t>“ nahrazuje č</w:t>
      </w:r>
      <w:r w:rsidR="00641035">
        <w:rPr>
          <w:rFonts w:ascii="Arial" w:hAnsi="Arial" w:cs="Arial"/>
          <w:sz w:val="22"/>
          <w:szCs w:val="22"/>
        </w:rPr>
        <w:t>ástkou</w:t>
      </w:r>
      <w:r w:rsidRPr="00CF6EBD" w:rsidR="001C5C79">
        <w:rPr>
          <w:rFonts w:ascii="Arial" w:hAnsi="Arial" w:cs="Arial"/>
          <w:sz w:val="22"/>
          <w:szCs w:val="22"/>
        </w:rPr>
        <w:t xml:space="preserve"> „25</w:t>
      </w:r>
      <w:r w:rsidRPr="00CF6EBD">
        <w:rPr>
          <w:rFonts w:ascii="Arial" w:hAnsi="Arial" w:cs="Arial"/>
          <w:sz w:val="22"/>
          <w:szCs w:val="22"/>
        </w:rPr>
        <w:t> 000</w:t>
      </w:r>
      <w:r w:rsidR="00641035">
        <w:rPr>
          <w:rFonts w:ascii="Arial" w:hAnsi="Arial" w:cs="Arial"/>
          <w:sz w:val="22"/>
          <w:szCs w:val="22"/>
        </w:rPr>
        <w:t> </w:t>
      </w:r>
      <w:r w:rsidRPr="00CF6EBD">
        <w:rPr>
          <w:rFonts w:ascii="Arial" w:hAnsi="Arial" w:cs="Arial"/>
          <w:sz w:val="22"/>
          <w:szCs w:val="22"/>
        </w:rPr>
        <w:t>000</w:t>
      </w:r>
      <w:r w:rsidR="00641035">
        <w:rPr>
          <w:rFonts w:ascii="Arial" w:hAnsi="Arial" w:cs="Arial"/>
          <w:sz w:val="22"/>
          <w:szCs w:val="22"/>
        </w:rPr>
        <w:t xml:space="preserve"> Kč</w:t>
      </w:r>
      <w:r w:rsidRPr="00CF6EBD">
        <w:rPr>
          <w:rFonts w:ascii="Arial" w:hAnsi="Arial" w:cs="Arial"/>
          <w:sz w:val="22"/>
          <w:szCs w:val="22"/>
        </w:rPr>
        <w:t>“.</w:t>
      </w:r>
    </w:p>
    <w:p w:rsidR="005D1037" w:rsidP="006C4212" w14:paraId="31ABE6A8" w14:textId="77777777">
      <w:pPr>
        <w:ind w:left="426"/>
        <w:rPr>
          <w:rFonts w:ascii="Arial" w:hAnsi="Arial" w:cs="Arial"/>
          <w:sz w:val="22"/>
          <w:szCs w:val="22"/>
        </w:rPr>
      </w:pPr>
    </w:p>
    <w:p w:rsidR="005D1037" w:rsidRPr="006C4212" w:rsidP="007B3392" w14:paraId="0DCACFB8" w14:textId="264300D4">
      <w:pPr>
        <w:numPr>
          <w:ilvl w:val="0"/>
          <w:numId w:val="1"/>
        </w:numPr>
        <w:ind w:left="426" w:hanging="426"/>
        <w:rPr>
          <w:rFonts w:ascii="Arial" w:hAnsi="Arial" w:cs="Arial"/>
          <w:sz w:val="22"/>
          <w:szCs w:val="22"/>
          <w:u w:val="single"/>
        </w:rPr>
      </w:pPr>
      <w:r w:rsidRPr="00650F23">
        <w:rPr>
          <w:rFonts w:ascii="Arial" w:hAnsi="Arial" w:cs="Arial"/>
          <w:sz w:val="22"/>
          <w:szCs w:val="22"/>
        </w:rPr>
        <w:t>V §</w:t>
      </w:r>
      <w:r w:rsidRPr="006C4212">
        <w:rPr>
          <w:rFonts w:ascii="Arial" w:hAnsi="Arial" w:cs="Arial"/>
          <w:sz w:val="22"/>
          <w:szCs w:val="22"/>
        </w:rPr>
        <w:t xml:space="preserve"> 16 </w:t>
      </w:r>
      <w:r w:rsidRPr="00650F23">
        <w:rPr>
          <w:rFonts w:ascii="Arial" w:hAnsi="Arial" w:cs="Arial"/>
          <w:sz w:val="22"/>
          <w:szCs w:val="22"/>
        </w:rPr>
        <w:t xml:space="preserve">odst. 1 se věta </w:t>
      </w:r>
      <w:r w:rsidRPr="006C4212">
        <w:rPr>
          <w:rFonts w:ascii="Arial" w:hAnsi="Arial" w:cs="Arial"/>
          <w:sz w:val="22"/>
          <w:szCs w:val="22"/>
        </w:rPr>
        <w:t>první nahrazuje větou</w:t>
      </w:r>
      <w:r w:rsidRPr="00650F23">
        <w:rPr>
          <w:rFonts w:ascii="Arial" w:hAnsi="Arial" w:cs="Arial"/>
          <w:sz w:val="22"/>
          <w:szCs w:val="22"/>
        </w:rPr>
        <w:t xml:space="preserve"> „</w:t>
      </w:r>
      <w:r w:rsidRPr="006C4212" w:rsidR="00B83975">
        <w:rPr>
          <w:rFonts w:ascii="Arial" w:hAnsi="Arial" w:cs="Arial"/>
          <w:sz w:val="22"/>
          <w:szCs w:val="22"/>
        </w:rPr>
        <w:t>Autorizovaná obalová společnost (dále jen „autorizovaná společnost“) je akciovou společností s dualistickým systémem vnitřní struktury, které bylo vydáno rozhodnutí o autorizaci</w:t>
      </w:r>
      <w:r w:rsidRPr="006C4212" w:rsidR="006833A7">
        <w:rPr>
          <w:rFonts w:ascii="Arial" w:hAnsi="Arial" w:cs="Arial"/>
          <w:sz w:val="22"/>
          <w:szCs w:val="22"/>
        </w:rPr>
        <w:t xml:space="preserve"> podle § 17</w:t>
      </w:r>
      <w:r w:rsidRPr="006C4212">
        <w:rPr>
          <w:rFonts w:ascii="Arial" w:hAnsi="Arial" w:cs="Arial"/>
          <w:sz w:val="22"/>
          <w:szCs w:val="22"/>
        </w:rPr>
        <w:t>.</w:t>
      </w:r>
      <w:r w:rsidRPr="006C4212" w:rsidR="00426729">
        <w:rPr>
          <w:rFonts w:ascii="Arial" w:hAnsi="Arial" w:cs="Arial"/>
          <w:sz w:val="22"/>
          <w:szCs w:val="22"/>
        </w:rPr>
        <w:t>“.</w:t>
      </w:r>
    </w:p>
    <w:p w:rsidR="009A7F3A" w:rsidRPr="00650F23" w:rsidP="007B3392" w14:paraId="4DB1447D" w14:textId="77777777">
      <w:pPr>
        <w:ind w:left="426"/>
        <w:rPr>
          <w:rFonts w:ascii="Arial" w:hAnsi="Arial" w:cs="Arial"/>
          <w:sz w:val="22"/>
          <w:szCs w:val="22"/>
        </w:rPr>
      </w:pPr>
    </w:p>
    <w:p w:rsidR="0022553B" w:rsidRPr="00650F23" w:rsidP="006C4212" w14:paraId="76CA1F6B" w14:textId="2C4F2C44">
      <w:pPr>
        <w:numPr>
          <w:ilvl w:val="0"/>
          <w:numId w:val="1"/>
        </w:numPr>
        <w:ind w:left="426" w:hanging="426"/>
        <w:rPr>
          <w:rFonts w:ascii="Arial" w:hAnsi="Arial" w:cs="Arial"/>
          <w:sz w:val="22"/>
          <w:szCs w:val="22"/>
        </w:rPr>
      </w:pPr>
      <w:r w:rsidRPr="00650F23">
        <w:rPr>
          <w:rFonts w:ascii="Arial" w:hAnsi="Arial" w:cs="Arial"/>
          <w:sz w:val="22"/>
          <w:szCs w:val="22"/>
        </w:rPr>
        <w:t>V § 16</w:t>
      </w:r>
      <w:r w:rsidRPr="00650F23">
        <w:rPr>
          <w:rFonts w:ascii="Arial" w:hAnsi="Arial" w:cs="Arial"/>
          <w:sz w:val="22"/>
          <w:szCs w:val="22"/>
        </w:rPr>
        <w:t xml:space="preserve"> se </w:t>
      </w:r>
      <w:r w:rsidRPr="006C4212">
        <w:rPr>
          <w:rFonts w:ascii="Arial" w:hAnsi="Arial" w:cs="Arial"/>
          <w:sz w:val="22"/>
          <w:szCs w:val="22"/>
        </w:rPr>
        <w:t>odstavec 2 včetně poznámky pod čarou č. 14 zrušuje a zároveň se zrušuje označení odstavce 1.</w:t>
      </w:r>
    </w:p>
    <w:p w:rsidR="0017678B" w:rsidRPr="00CF6EBD" w:rsidP="006C4212" w14:paraId="402F5B4A" w14:textId="77777777">
      <w:pPr>
        <w:ind w:left="426"/>
        <w:rPr>
          <w:rFonts w:ascii="Arial" w:hAnsi="Arial" w:cs="Arial"/>
          <w:sz w:val="22"/>
          <w:szCs w:val="22"/>
        </w:rPr>
      </w:pPr>
    </w:p>
    <w:p w:rsidR="00DE7501" w:rsidP="00130671" w14:paraId="6C0EDF97" w14:textId="472B3A0B">
      <w:pPr>
        <w:numPr>
          <w:ilvl w:val="0"/>
          <w:numId w:val="1"/>
        </w:numPr>
        <w:ind w:left="426" w:hanging="426"/>
        <w:rPr>
          <w:rFonts w:ascii="Arial" w:hAnsi="Arial" w:cs="Arial"/>
          <w:sz w:val="22"/>
          <w:szCs w:val="22"/>
        </w:rPr>
      </w:pPr>
      <w:r>
        <w:rPr>
          <w:rFonts w:ascii="Arial" w:hAnsi="Arial" w:cs="Arial"/>
          <w:sz w:val="22"/>
          <w:szCs w:val="22"/>
        </w:rPr>
        <w:t>V § 17 odst. 1 se slova „</w:t>
      </w:r>
      <w:r w:rsidR="00F8798C">
        <w:rPr>
          <w:rFonts w:ascii="Arial" w:hAnsi="Arial" w:cs="Arial"/>
          <w:sz w:val="22"/>
          <w:szCs w:val="22"/>
        </w:rPr>
        <w:t>a s Ministerstvem zemědělství“ zrušují.</w:t>
      </w:r>
    </w:p>
    <w:p w:rsidR="000448A7" w:rsidP="00804D9F" w14:paraId="6CF15907" w14:textId="77777777">
      <w:pPr>
        <w:ind w:left="426"/>
        <w:rPr>
          <w:rFonts w:ascii="Arial" w:hAnsi="Arial" w:cs="Arial"/>
          <w:sz w:val="22"/>
          <w:szCs w:val="22"/>
        </w:rPr>
      </w:pPr>
    </w:p>
    <w:p w:rsidR="00BE0804" w:rsidP="00804D9F" w14:paraId="23023783" w14:textId="67425310">
      <w:pPr>
        <w:numPr>
          <w:ilvl w:val="0"/>
          <w:numId w:val="1"/>
        </w:numPr>
        <w:ind w:left="426" w:hanging="426"/>
        <w:rPr>
          <w:rFonts w:ascii="Arial" w:hAnsi="Arial" w:cs="Arial"/>
          <w:sz w:val="22"/>
          <w:szCs w:val="22"/>
        </w:rPr>
      </w:pPr>
      <w:r>
        <w:rPr>
          <w:rFonts w:ascii="Arial" w:hAnsi="Arial" w:cs="Arial"/>
          <w:sz w:val="22"/>
          <w:szCs w:val="22"/>
        </w:rPr>
        <w:t>V § 17 odst. 3 písm</w:t>
      </w:r>
      <w:r w:rsidR="00EF60BC">
        <w:rPr>
          <w:rFonts w:ascii="Arial" w:hAnsi="Arial" w:cs="Arial"/>
          <w:sz w:val="22"/>
          <w:szCs w:val="22"/>
        </w:rPr>
        <w:t>eno a)</w:t>
      </w:r>
      <w:r>
        <w:rPr>
          <w:rFonts w:ascii="Arial" w:hAnsi="Arial" w:cs="Arial"/>
          <w:sz w:val="22"/>
          <w:szCs w:val="22"/>
        </w:rPr>
        <w:t xml:space="preserve"> </w:t>
      </w:r>
      <w:r>
        <w:rPr>
          <w:rFonts w:ascii="Arial" w:hAnsi="Arial" w:cs="Arial"/>
          <w:sz w:val="22"/>
          <w:szCs w:val="22"/>
        </w:rPr>
        <w:t>zní:</w:t>
      </w:r>
    </w:p>
    <w:p w:rsidR="00BE0804" w:rsidP="006C4212" w14:paraId="6C487C63" w14:textId="77777777">
      <w:pPr>
        <w:ind w:left="426"/>
        <w:rPr>
          <w:rFonts w:ascii="Arial" w:hAnsi="Arial" w:cs="Arial"/>
          <w:sz w:val="22"/>
          <w:szCs w:val="22"/>
        </w:rPr>
      </w:pPr>
    </w:p>
    <w:p w:rsidR="000448A7" w:rsidP="006C4212" w14:paraId="1E1DBA9E" w14:textId="2F2C6F40">
      <w:pPr>
        <w:ind w:left="426"/>
        <w:rPr>
          <w:rFonts w:ascii="Arial" w:hAnsi="Arial" w:cs="Arial"/>
          <w:sz w:val="22"/>
          <w:szCs w:val="22"/>
        </w:rPr>
      </w:pPr>
      <w:r>
        <w:rPr>
          <w:rFonts w:ascii="Arial" w:hAnsi="Arial" w:cs="Arial"/>
          <w:sz w:val="22"/>
          <w:szCs w:val="22"/>
        </w:rPr>
        <w:t>„a) „aktuální</w:t>
      </w:r>
      <w:r w:rsidR="00E74462">
        <w:rPr>
          <w:rFonts w:ascii="Arial" w:hAnsi="Arial" w:cs="Arial"/>
          <w:sz w:val="22"/>
          <w:szCs w:val="22"/>
        </w:rPr>
        <w:t xml:space="preserve"> znění stanov</w:t>
      </w:r>
      <w:r>
        <w:rPr>
          <w:rFonts w:ascii="Arial" w:hAnsi="Arial" w:cs="Arial"/>
          <w:sz w:val="22"/>
          <w:szCs w:val="22"/>
        </w:rPr>
        <w:t xml:space="preserve"> akciové společnosti,</w:t>
      </w:r>
      <w:r w:rsidR="00B85818">
        <w:rPr>
          <w:rFonts w:ascii="Arial" w:hAnsi="Arial" w:cs="Arial"/>
          <w:sz w:val="22"/>
          <w:szCs w:val="22"/>
        </w:rPr>
        <w:t xml:space="preserve"> </w:t>
      </w:r>
      <w:r w:rsidRPr="00B42562" w:rsidR="00B42562">
        <w:rPr>
          <w:rFonts w:ascii="Arial" w:hAnsi="Arial" w:cs="Arial"/>
          <w:sz w:val="22"/>
          <w:szCs w:val="22"/>
        </w:rPr>
        <w:t>nejsou-li uloženy ve sbírce listin veřejného rejstříku</w:t>
      </w:r>
      <w:r w:rsidR="00B42562">
        <w:rPr>
          <w:rFonts w:ascii="Arial" w:hAnsi="Arial" w:cs="Arial"/>
          <w:sz w:val="22"/>
          <w:szCs w:val="22"/>
        </w:rPr>
        <w:t>“.</w:t>
      </w:r>
    </w:p>
    <w:p w:rsidR="00B42562" w:rsidP="00804D9F" w14:paraId="63ED7FDD" w14:textId="77777777">
      <w:pPr>
        <w:ind w:left="426"/>
        <w:rPr>
          <w:rFonts w:ascii="Arial" w:hAnsi="Arial" w:cs="Arial"/>
          <w:sz w:val="22"/>
          <w:szCs w:val="22"/>
        </w:rPr>
      </w:pPr>
    </w:p>
    <w:p w:rsidR="00B42562" w:rsidP="00710F15" w14:paraId="3FDB7702" w14:textId="7BD00A76">
      <w:pPr>
        <w:numPr>
          <w:ilvl w:val="0"/>
          <w:numId w:val="1"/>
        </w:numPr>
        <w:ind w:left="426" w:hanging="426"/>
        <w:rPr>
          <w:rFonts w:ascii="Arial" w:hAnsi="Arial" w:cs="Arial"/>
          <w:sz w:val="22"/>
          <w:szCs w:val="22"/>
        </w:rPr>
      </w:pPr>
      <w:r>
        <w:rPr>
          <w:rFonts w:ascii="Arial" w:hAnsi="Arial" w:cs="Arial"/>
          <w:sz w:val="22"/>
          <w:szCs w:val="22"/>
        </w:rPr>
        <w:t xml:space="preserve">V § 17 odst. 3 se písmeno b) zrušuje. </w:t>
      </w:r>
    </w:p>
    <w:p w:rsidR="00B42562" w:rsidP="00804D9F" w14:paraId="772E4813" w14:textId="7D000577">
      <w:pPr>
        <w:rPr>
          <w:rFonts w:ascii="Arial" w:hAnsi="Arial" w:cs="Arial"/>
          <w:sz w:val="22"/>
          <w:szCs w:val="22"/>
        </w:rPr>
      </w:pPr>
    </w:p>
    <w:p w:rsidR="00B42562" w:rsidRPr="00710F15" w:rsidP="00804D9F" w14:paraId="459000CE" w14:textId="75047382">
      <w:pPr>
        <w:ind w:left="425"/>
        <w:rPr>
          <w:rFonts w:ascii="Arial" w:hAnsi="Arial" w:cs="Arial"/>
          <w:sz w:val="22"/>
          <w:szCs w:val="22"/>
        </w:rPr>
      </w:pPr>
      <w:r>
        <w:rPr>
          <w:rFonts w:ascii="Arial" w:hAnsi="Arial" w:cs="Arial"/>
          <w:sz w:val="22"/>
          <w:szCs w:val="22"/>
        </w:rPr>
        <w:t>Dosavadní písmena c) až e) se označují jako písmena b) až d).</w:t>
      </w:r>
    </w:p>
    <w:p w:rsidR="00DE7501" w:rsidP="00AC6048" w14:paraId="16CD53BB" w14:textId="77777777">
      <w:pPr>
        <w:ind w:left="426"/>
        <w:rPr>
          <w:rFonts w:ascii="Arial" w:hAnsi="Arial" w:cs="Arial"/>
          <w:sz w:val="22"/>
          <w:szCs w:val="22"/>
        </w:rPr>
      </w:pPr>
    </w:p>
    <w:p w:rsidR="0017678B" w:rsidP="00130671" w14:paraId="39DC1187" w14:textId="173262A6">
      <w:pPr>
        <w:numPr>
          <w:ilvl w:val="0"/>
          <w:numId w:val="1"/>
        </w:numPr>
        <w:ind w:left="426" w:hanging="426"/>
        <w:rPr>
          <w:rFonts w:ascii="Arial" w:hAnsi="Arial" w:cs="Arial"/>
          <w:sz w:val="22"/>
          <w:szCs w:val="22"/>
        </w:rPr>
      </w:pPr>
      <w:r w:rsidRPr="00CF6EBD">
        <w:rPr>
          <w:rFonts w:ascii="Arial" w:hAnsi="Arial" w:cs="Arial"/>
          <w:sz w:val="22"/>
          <w:szCs w:val="22"/>
        </w:rPr>
        <w:t xml:space="preserve">V § 17 odst. 3 písm. </w:t>
      </w:r>
      <w:r w:rsidR="00B42562">
        <w:rPr>
          <w:rFonts w:ascii="Arial" w:hAnsi="Arial" w:cs="Arial"/>
          <w:sz w:val="22"/>
          <w:szCs w:val="22"/>
        </w:rPr>
        <w:t>b</w:t>
      </w:r>
      <w:r w:rsidRPr="00CF6EBD">
        <w:rPr>
          <w:rFonts w:ascii="Arial" w:hAnsi="Arial" w:cs="Arial"/>
          <w:sz w:val="22"/>
          <w:szCs w:val="22"/>
        </w:rPr>
        <w:t xml:space="preserve">) se </w:t>
      </w:r>
      <w:r w:rsidR="00B7495F">
        <w:rPr>
          <w:rFonts w:ascii="Arial" w:hAnsi="Arial" w:cs="Arial"/>
          <w:sz w:val="22"/>
          <w:szCs w:val="22"/>
        </w:rPr>
        <w:t>text</w:t>
      </w:r>
      <w:r w:rsidRPr="00CF6EBD">
        <w:rPr>
          <w:rFonts w:ascii="Arial" w:hAnsi="Arial" w:cs="Arial"/>
          <w:sz w:val="22"/>
          <w:szCs w:val="22"/>
        </w:rPr>
        <w:t xml:space="preserve"> „§ 20 odst. 4 a </w:t>
      </w:r>
      <w:r w:rsidRPr="00CF6EBD" w:rsidR="003D6E8A">
        <w:rPr>
          <w:rFonts w:ascii="Arial" w:hAnsi="Arial" w:cs="Arial"/>
          <w:sz w:val="22"/>
          <w:szCs w:val="22"/>
        </w:rPr>
        <w:t>9“ nahrazuj</w:t>
      </w:r>
      <w:r w:rsidR="00B7495F">
        <w:rPr>
          <w:rFonts w:ascii="Arial" w:hAnsi="Arial" w:cs="Arial"/>
          <w:sz w:val="22"/>
          <w:szCs w:val="22"/>
        </w:rPr>
        <w:t>e textem</w:t>
      </w:r>
      <w:r w:rsidRPr="00CF6EBD" w:rsidR="003D6E8A">
        <w:rPr>
          <w:rFonts w:ascii="Arial" w:hAnsi="Arial" w:cs="Arial"/>
          <w:sz w:val="22"/>
          <w:szCs w:val="22"/>
        </w:rPr>
        <w:t xml:space="preserve"> „§ 20 odst. 7</w:t>
      </w:r>
      <w:r w:rsidRPr="00CF6EBD">
        <w:rPr>
          <w:rFonts w:ascii="Arial" w:hAnsi="Arial" w:cs="Arial"/>
          <w:sz w:val="22"/>
          <w:szCs w:val="22"/>
        </w:rPr>
        <w:t xml:space="preserve"> a § 20a </w:t>
      </w:r>
      <w:r w:rsidRPr="00CF6EBD" w:rsidR="00E723CE">
        <w:rPr>
          <w:rFonts w:ascii="Arial" w:hAnsi="Arial" w:cs="Arial"/>
          <w:sz w:val="22"/>
          <w:szCs w:val="22"/>
        </w:rPr>
        <w:t>odst. 5“.</w:t>
      </w:r>
    </w:p>
    <w:p w:rsidR="001C4C66" w:rsidP="006C4212" w14:paraId="3B05F24B" w14:textId="77777777">
      <w:pPr>
        <w:ind w:left="426"/>
        <w:rPr>
          <w:rFonts w:ascii="Arial" w:hAnsi="Arial" w:cs="Arial"/>
          <w:sz w:val="22"/>
          <w:szCs w:val="22"/>
        </w:rPr>
      </w:pPr>
    </w:p>
    <w:p w:rsidR="001C4C66" w:rsidRPr="00CF6EBD" w:rsidP="00130671" w14:paraId="3A6F5D55" w14:textId="77206201">
      <w:pPr>
        <w:numPr>
          <w:ilvl w:val="0"/>
          <w:numId w:val="1"/>
        </w:numPr>
        <w:ind w:left="426" w:hanging="426"/>
        <w:rPr>
          <w:rFonts w:ascii="Arial" w:hAnsi="Arial" w:cs="Arial"/>
          <w:sz w:val="22"/>
          <w:szCs w:val="22"/>
        </w:rPr>
      </w:pPr>
      <w:r>
        <w:rPr>
          <w:rFonts w:ascii="Arial" w:hAnsi="Arial" w:cs="Arial"/>
          <w:sz w:val="22"/>
          <w:szCs w:val="22"/>
        </w:rPr>
        <w:t>V § 17 odst. 3 písm. c) se slova „</w:t>
      </w:r>
      <w:r w:rsidRPr="001C4C66">
        <w:rPr>
          <w:rFonts w:ascii="Arial" w:hAnsi="Arial" w:cs="Arial"/>
          <w:sz w:val="22"/>
          <w:szCs w:val="22"/>
        </w:rPr>
        <w:t>nebo neexistuje-li, zakladatelská smlouva, nebo zakladatelská listina, a podrobná informace o činnosti žadatele od jeho založení</w:t>
      </w:r>
      <w:r>
        <w:rPr>
          <w:rFonts w:ascii="Arial" w:hAnsi="Arial" w:cs="Arial"/>
          <w:sz w:val="22"/>
          <w:szCs w:val="22"/>
        </w:rPr>
        <w:t xml:space="preserve">“ nahrazují slovy „pokud existuje“. </w:t>
      </w:r>
    </w:p>
    <w:p w:rsidR="00E723CE" w:rsidRPr="00CF6EBD" w:rsidP="00E723CE" w14:paraId="4A992E7A" w14:textId="77777777">
      <w:pPr>
        <w:ind w:left="426"/>
        <w:rPr>
          <w:rFonts w:ascii="Arial" w:hAnsi="Arial" w:cs="Arial"/>
          <w:sz w:val="22"/>
          <w:szCs w:val="22"/>
        </w:rPr>
      </w:pPr>
    </w:p>
    <w:p w:rsidR="00E723CE" w:rsidP="0060378D" w14:paraId="7198CE44" w14:textId="02FF2DC9">
      <w:pPr>
        <w:numPr>
          <w:ilvl w:val="0"/>
          <w:numId w:val="1"/>
        </w:numPr>
        <w:spacing w:after="240"/>
        <w:ind w:left="425" w:hanging="425"/>
        <w:rPr>
          <w:rFonts w:ascii="Arial" w:hAnsi="Arial" w:cs="Arial"/>
          <w:sz w:val="22"/>
          <w:szCs w:val="22"/>
          <w:u w:val="single"/>
        </w:rPr>
      </w:pPr>
      <w:r w:rsidRPr="002B6C8A">
        <w:rPr>
          <w:rFonts w:ascii="Arial" w:hAnsi="Arial" w:cs="Arial"/>
          <w:sz w:val="22"/>
          <w:szCs w:val="22"/>
        </w:rPr>
        <w:t xml:space="preserve">V § 17 odst. 3 písm. </w:t>
      </w:r>
      <w:r w:rsidR="00B42562">
        <w:rPr>
          <w:rFonts w:ascii="Arial" w:hAnsi="Arial" w:cs="Arial"/>
          <w:sz w:val="22"/>
          <w:szCs w:val="22"/>
        </w:rPr>
        <w:t>d</w:t>
      </w:r>
      <w:r w:rsidRPr="002B6C8A">
        <w:rPr>
          <w:rFonts w:ascii="Arial" w:hAnsi="Arial" w:cs="Arial"/>
          <w:sz w:val="22"/>
          <w:szCs w:val="22"/>
        </w:rPr>
        <w:t>) bodu</w:t>
      </w:r>
      <w:r w:rsidRPr="002B6C8A" w:rsidR="00D82E9E">
        <w:rPr>
          <w:rFonts w:ascii="Arial" w:hAnsi="Arial" w:cs="Arial"/>
          <w:sz w:val="22"/>
          <w:szCs w:val="22"/>
        </w:rPr>
        <w:t xml:space="preserve"> 1 se za slovo „</w:t>
      </w:r>
      <w:r w:rsidRPr="002B6C8A" w:rsidR="009E1DD7">
        <w:rPr>
          <w:rFonts w:ascii="Arial" w:hAnsi="Arial" w:cs="Arial"/>
          <w:sz w:val="22"/>
          <w:szCs w:val="22"/>
        </w:rPr>
        <w:t>včetně</w:t>
      </w:r>
      <w:r w:rsidRPr="002B6C8A" w:rsidR="00D82E9E">
        <w:rPr>
          <w:rFonts w:ascii="Arial" w:hAnsi="Arial" w:cs="Arial"/>
          <w:sz w:val="22"/>
          <w:szCs w:val="22"/>
        </w:rPr>
        <w:t>“</w:t>
      </w:r>
      <w:r w:rsidRPr="002B6C8A" w:rsidR="009E1DD7">
        <w:rPr>
          <w:rFonts w:ascii="Arial" w:hAnsi="Arial" w:cs="Arial"/>
          <w:sz w:val="22"/>
          <w:szCs w:val="22"/>
        </w:rPr>
        <w:t xml:space="preserve"> </w:t>
      </w:r>
      <w:r w:rsidRPr="002B6C8A" w:rsidR="00D82E9E">
        <w:rPr>
          <w:rFonts w:ascii="Arial" w:hAnsi="Arial" w:cs="Arial"/>
          <w:sz w:val="22"/>
          <w:szCs w:val="22"/>
        </w:rPr>
        <w:t>vkládají slova „</w:t>
      </w:r>
      <w:r w:rsidRPr="0060378D" w:rsidR="00D82E9E">
        <w:rPr>
          <w:rFonts w:ascii="Arial" w:hAnsi="Arial" w:cs="Arial"/>
          <w:sz w:val="22"/>
          <w:szCs w:val="22"/>
          <w:u w:val="single"/>
        </w:rPr>
        <w:t>popisu sběrné sítě a</w:t>
      </w:r>
      <w:r w:rsidRPr="002B6C8A" w:rsidR="00D82E9E">
        <w:rPr>
          <w:rFonts w:ascii="Arial" w:hAnsi="Arial" w:cs="Arial"/>
          <w:sz w:val="22"/>
          <w:szCs w:val="22"/>
        </w:rPr>
        <w:t>“</w:t>
      </w:r>
      <w:r w:rsidRPr="002B6C8A" w:rsidR="009E1DD7">
        <w:rPr>
          <w:rFonts w:ascii="Arial" w:hAnsi="Arial" w:cs="Arial"/>
          <w:sz w:val="22"/>
          <w:szCs w:val="22"/>
        </w:rPr>
        <w:t>.</w:t>
      </w:r>
    </w:p>
    <w:p w:rsidR="0060378D" w:rsidRPr="0060378D" w:rsidP="0060378D" w14:paraId="1B5E2810" w14:textId="2FC2185A">
      <w:pPr>
        <w:ind w:left="426"/>
        <w:rPr>
          <w:rFonts w:ascii="Arial" w:hAnsi="Arial" w:cs="Arial"/>
          <w:sz w:val="22"/>
          <w:szCs w:val="22"/>
          <w:u w:val="single"/>
        </w:rPr>
      </w:pPr>
      <w:r w:rsidRPr="007B76E8">
        <w:rPr>
          <w:rFonts w:ascii="Arial" w:hAnsi="Arial" w:cs="Arial"/>
          <w:i/>
          <w:sz w:val="22"/>
          <w:szCs w:val="22"/>
        </w:rPr>
        <w:t>CELEX 32018L08</w:t>
      </w:r>
      <w:r>
        <w:rPr>
          <w:rFonts w:ascii="Arial" w:hAnsi="Arial" w:cs="Arial"/>
          <w:i/>
          <w:sz w:val="22"/>
          <w:szCs w:val="22"/>
        </w:rPr>
        <w:t>51</w:t>
      </w:r>
    </w:p>
    <w:p w:rsidR="00474BA6" w:rsidRPr="00CF6EBD" w:rsidP="00474BA6" w14:paraId="0E2DFFA4" w14:textId="77777777">
      <w:pPr>
        <w:ind w:left="426"/>
        <w:rPr>
          <w:rFonts w:ascii="Arial" w:hAnsi="Arial" w:cs="Arial"/>
          <w:sz w:val="22"/>
          <w:szCs w:val="22"/>
        </w:rPr>
      </w:pPr>
    </w:p>
    <w:p w:rsidR="00CA5E19" w:rsidRPr="00F869B6" w:rsidP="00CA5E19" w14:paraId="15B4F0A7" w14:textId="128C2355">
      <w:pPr>
        <w:numPr>
          <w:ilvl w:val="0"/>
          <w:numId w:val="1"/>
        </w:numPr>
        <w:ind w:left="426" w:hanging="426"/>
        <w:rPr>
          <w:rFonts w:ascii="Arial" w:hAnsi="Arial" w:cs="Arial"/>
          <w:sz w:val="22"/>
          <w:szCs w:val="22"/>
        </w:rPr>
      </w:pPr>
      <w:r w:rsidRPr="00650F23">
        <w:rPr>
          <w:rFonts w:ascii="Arial" w:hAnsi="Arial" w:cs="Arial"/>
          <w:sz w:val="22"/>
          <w:szCs w:val="22"/>
        </w:rPr>
        <w:t xml:space="preserve">V § 17 odst. 3 písm. </w:t>
      </w:r>
      <w:r w:rsidRPr="00650F23" w:rsidR="00B42562">
        <w:rPr>
          <w:rFonts w:ascii="Arial" w:hAnsi="Arial" w:cs="Arial"/>
          <w:sz w:val="22"/>
          <w:szCs w:val="22"/>
        </w:rPr>
        <w:t>d</w:t>
      </w:r>
      <w:r w:rsidRPr="00650F23">
        <w:rPr>
          <w:rFonts w:ascii="Arial" w:hAnsi="Arial" w:cs="Arial"/>
          <w:sz w:val="22"/>
          <w:szCs w:val="22"/>
        </w:rPr>
        <w:t>) bodu</w:t>
      </w:r>
      <w:r w:rsidRPr="00650F23" w:rsidR="00474BA6">
        <w:rPr>
          <w:rFonts w:ascii="Arial" w:hAnsi="Arial" w:cs="Arial"/>
          <w:sz w:val="22"/>
          <w:szCs w:val="22"/>
        </w:rPr>
        <w:t xml:space="preserve"> 4 se slova „zajištěna recyklace, energetické využití, organická recyklace“ nahrazují slovy „</w:t>
      </w:r>
      <w:r w:rsidRPr="00F869B6" w:rsidR="0072623D">
        <w:rPr>
          <w:rFonts w:ascii="Arial" w:hAnsi="Arial" w:cs="Arial"/>
          <w:sz w:val="22"/>
          <w:szCs w:val="22"/>
        </w:rPr>
        <w:t>zajištěno využití procesem</w:t>
      </w:r>
      <w:r w:rsidRPr="00F869B6" w:rsidR="006A15D6">
        <w:rPr>
          <w:rFonts w:ascii="Arial" w:hAnsi="Arial" w:cs="Arial"/>
          <w:sz w:val="22"/>
          <w:szCs w:val="22"/>
        </w:rPr>
        <w:t xml:space="preserve"> recyklace, ene</w:t>
      </w:r>
      <w:r w:rsidRPr="00F869B6" w:rsidR="0072623D">
        <w:rPr>
          <w:rFonts w:ascii="Arial" w:hAnsi="Arial" w:cs="Arial"/>
          <w:sz w:val="22"/>
          <w:szCs w:val="22"/>
        </w:rPr>
        <w:t>rgetického využití, biologického rozkladu</w:t>
      </w:r>
      <w:r w:rsidRPr="00F869B6" w:rsidR="006A15D6">
        <w:rPr>
          <w:rFonts w:ascii="Arial" w:hAnsi="Arial" w:cs="Arial"/>
          <w:sz w:val="22"/>
          <w:szCs w:val="22"/>
        </w:rPr>
        <w:t>“.</w:t>
      </w:r>
    </w:p>
    <w:p w:rsidR="00CA5E19" w:rsidRPr="00F869B6" w:rsidP="00CA5E19" w14:paraId="5980E160" w14:textId="77777777">
      <w:pPr>
        <w:ind w:left="426"/>
        <w:rPr>
          <w:rFonts w:ascii="Arial" w:hAnsi="Arial" w:cs="Arial"/>
          <w:sz w:val="22"/>
          <w:szCs w:val="22"/>
        </w:rPr>
      </w:pPr>
    </w:p>
    <w:p w:rsidR="00320599" w:rsidRPr="00F869B6" w:rsidP="00320599" w14:paraId="1BE69C79" w14:textId="56B4A66B">
      <w:pPr>
        <w:pStyle w:val="NoSpacing"/>
        <w:numPr>
          <w:ilvl w:val="0"/>
          <w:numId w:val="1"/>
        </w:numPr>
        <w:spacing w:after="240"/>
        <w:ind w:left="425" w:hanging="425"/>
        <w:rPr>
          <w:rFonts w:ascii="Arial" w:hAnsi="Arial" w:cs="Arial"/>
          <w:sz w:val="22"/>
          <w:szCs w:val="22"/>
          <w:u w:val="single"/>
        </w:rPr>
      </w:pPr>
      <w:r w:rsidRPr="00F869B6">
        <w:rPr>
          <w:rFonts w:ascii="Arial" w:hAnsi="Arial" w:cs="Arial"/>
          <w:sz w:val="22"/>
          <w:szCs w:val="22"/>
        </w:rPr>
        <w:t xml:space="preserve">V § 17 odst. 3 písm. </w:t>
      </w:r>
      <w:r w:rsidRPr="00F869B6" w:rsidR="00B42562">
        <w:rPr>
          <w:rFonts w:ascii="Arial" w:hAnsi="Arial" w:cs="Arial"/>
          <w:sz w:val="22"/>
          <w:szCs w:val="22"/>
        </w:rPr>
        <w:t>d</w:t>
      </w:r>
      <w:r w:rsidRPr="00F869B6">
        <w:rPr>
          <w:rFonts w:ascii="Arial" w:hAnsi="Arial" w:cs="Arial"/>
          <w:sz w:val="22"/>
          <w:szCs w:val="22"/>
        </w:rPr>
        <w:t>) bodu</w:t>
      </w:r>
      <w:r w:rsidRPr="00F869B6" w:rsidR="00CA5E19">
        <w:rPr>
          <w:rFonts w:ascii="Arial" w:hAnsi="Arial" w:cs="Arial"/>
          <w:sz w:val="22"/>
          <w:szCs w:val="22"/>
        </w:rPr>
        <w:t xml:space="preserve"> 6 se slova „</w:t>
      </w:r>
      <w:r w:rsidRPr="00F869B6" w:rsidR="009B01F3">
        <w:rPr>
          <w:rFonts w:ascii="Arial" w:hAnsi="Arial" w:cs="Arial"/>
          <w:sz w:val="22"/>
          <w:szCs w:val="22"/>
        </w:rPr>
        <w:t>prvního roku</w:t>
      </w:r>
      <w:r w:rsidRPr="00F869B6" w:rsidR="0015093F">
        <w:rPr>
          <w:rFonts w:ascii="Arial" w:hAnsi="Arial" w:cs="Arial"/>
          <w:sz w:val="22"/>
          <w:szCs w:val="22"/>
        </w:rPr>
        <w:t xml:space="preserve">“ </w:t>
      </w:r>
      <w:r w:rsidRPr="00F869B6" w:rsidR="009B01F3">
        <w:rPr>
          <w:rFonts w:ascii="Arial" w:hAnsi="Arial" w:cs="Arial"/>
          <w:sz w:val="22"/>
          <w:szCs w:val="22"/>
        </w:rPr>
        <w:t xml:space="preserve">nahrazují </w:t>
      </w:r>
      <w:r w:rsidRPr="00F869B6" w:rsidR="0015093F">
        <w:rPr>
          <w:rFonts w:ascii="Arial" w:hAnsi="Arial" w:cs="Arial"/>
          <w:sz w:val="22"/>
          <w:szCs w:val="22"/>
        </w:rPr>
        <w:t>slov</w:t>
      </w:r>
      <w:r w:rsidRPr="00F869B6" w:rsidR="009B01F3">
        <w:rPr>
          <w:rFonts w:ascii="Arial" w:hAnsi="Arial" w:cs="Arial"/>
          <w:sz w:val="22"/>
          <w:szCs w:val="22"/>
        </w:rPr>
        <w:t>y</w:t>
      </w:r>
      <w:r w:rsidRPr="00F869B6" w:rsidR="0015093F">
        <w:rPr>
          <w:rFonts w:ascii="Arial" w:hAnsi="Arial" w:cs="Arial"/>
          <w:sz w:val="22"/>
          <w:szCs w:val="22"/>
        </w:rPr>
        <w:t xml:space="preserve"> „</w:t>
      </w:r>
      <w:r w:rsidRPr="00F869B6" w:rsidR="009B01F3">
        <w:rPr>
          <w:rFonts w:ascii="Arial" w:hAnsi="Arial" w:cs="Arial"/>
          <w:sz w:val="22"/>
          <w:szCs w:val="22"/>
        </w:rPr>
        <w:t xml:space="preserve">prvních </w:t>
      </w:r>
      <w:r w:rsidRPr="00650F23" w:rsidR="00B94CEB">
        <w:rPr>
          <w:rFonts w:ascii="Arial" w:hAnsi="Arial" w:cs="Arial"/>
          <w:sz w:val="22"/>
          <w:szCs w:val="22"/>
        </w:rPr>
        <w:t xml:space="preserve">3 </w:t>
      </w:r>
      <w:r w:rsidRPr="00650F23" w:rsidR="009B01F3">
        <w:rPr>
          <w:rFonts w:ascii="Arial" w:hAnsi="Arial" w:cs="Arial"/>
          <w:sz w:val="22"/>
          <w:szCs w:val="22"/>
        </w:rPr>
        <w:t>let</w:t>
      </w:r>
      <w:r w:rsidRPr="00650F23" w:rsidR="00CA5E19">
        <w:rPr>
          <w:rFonts w:ascii="Arial" w:hAnsi="Arial" w:cs="Arial"/>
          <w:sz w:val="22"/>
          <w:szCs w:val="22"/>
        </w:rPr>
        <w:t>“, na konci bodu se tečka nahrazuje středníkem a doplňují se slova „</w:t>
      </w:r>
      <w:r w:rsidRPr="00650F23" w:rsidR="00954B57">
        <w:rPr>
          <w:rFonts w:ascii="Arial" w:hAnsi="Arial" w:cs="Arial"/>
          <w:sz w:val="22"/>
          <w:szCs w:val="22"/>
          <w:u w:val="single"/>
        </w:rPr>
        <w:t>toto finanční zajištění musí být nezávislé na platební schopnosti osob uvádějících obaly na trh nebo do oběhu</w:t>
      </w:r>
      <w:r w:rsidRPr="00F869B6" w:rsidR="00D56052">
        <w:rPr>
          <w:rFonts w:ascii="Arial" w:hAnsi="Arial" w:eastAsiaTheme="minorHAnsi" w:cs="Arial"/>
          <w:bCs/>
          <w:color w:val="000000"/>
          <w:sz w:val="22"/>
          <w:szCs w:val="22"/>
          <w:u w:val="single"/>
          <w:lang w:bidi="ar-SA"/>
        </w:rPr>
        <w:t>,</w:t>
      </w:r>
      <w:r w:rsidRPr="00F869B6" w:rsidR="00CA5E19">
        <w:rPr>
          <w:rFonts w:ascii="Arial" w:hAnsi="Arial" w:cs="Arial"/>
          <w:sz w:val="22"/>
          <w:szCs w:val="22"/>
        </w:rPr>
        <w:t>“.</w:t>
      </w:r>
    </w:p>
    <w:p w:rsidR="00565133" w:rsidRPr="00320599" w:rsidP="00320599" w14:paraId="2909DD2F" w14:textId="790DA09A">
      <w:pPr>
        <w:pStyle w:val="NoSpacing"/>
        <w:spacing w:after="240"/>
        <w:ind w:left="425"/>
        <w:rPr>
          <w:rFonts w:ascii="Arial" w:hAnsi="Arial" w:cs="Arial"/>
          <w:sz w:val="22"/>
          <w:szCs w:val="22"/>
          <w:u w:val="single"/>
        </w:rPr>
      </w:pPr>
      <w:r w:rsidRPr="00320599">
        <w:rPr>
          <w:rFonts w:ascii="Arial" w:hAnsi="Arial" w:cs="Arial"/>
          <w:i/>
          <w:sz w:val="22"/>
          <w:szCs w:val="22"/>
        </w:rPr>
        <w:t>CELEX 32018L0851</w:t>
      </w:r>
    </w:p>
    <w:p w:rsidR="00CA5E19" w:rsidRPr="002B6C8A" w:rsidP="00CA5E19" w14:paraId="4D564FB7" w14:textId="59CFF7D4">
      <w:pPr>
        <w:numPr>
          <w:ilvl w:val="0"/>
          <w:numId w:val="1"/>
        </w:numPr>
        <w:ind w:left="426" w:hanging="426"/>
        <w:rPr>
          <w:rFonts w:ascii="Arial" w:hAnsi="Arial" w:cs="Arial"/>
          <w:sz w:val="22"/>
          <w:szCs w:val="22"/>
        </w:rPr>
      </w:pPr>
      <w:r w:rsidRPr="002B6C8A">
        <w:rPr>
          <w:rFonts w:ascii="Arial" w:hAnsi="Arial" w:cs="Arial"/>
          <w:sz w:val="22"/>
          <w:szCs w:val="22"/>
        </w:rPr>
        <w:t xml:space="preserve">V § 17 </w:t>
      </w:r>
      <w:r w:rsidR="002B4DB5">
        <w:rPr>
          <w:rFonts w:ascii="Arial" w:hAnsi="Arial" w:cs="Arial"/>
          <w:sz w:val="22"/>
          <w:szCs w:val="22"/>
        </w:rPr>
        <w:t>odst</w:t>
      </w:r>
      <w:r w:rsidR="00B94CEB">
        <w:rPr>
          <w:rFonts w:ascii="Arial" w:hAnsi="Arial" w:cs="Arial"/>
          <w:sz w:val="22"/>
          <w:szCs w:val="22"/>
        </w:rPr>
        <w:t>.</w:t>
      </w:r>
      <w:r w:rsidR="002B4DB5">
        <w:rPr>
          <w:rFonts w:ascii="Arial" w:hAnsi="Arial" w:cs="Arial"/>
          <w:sz w:val="22"/>
          <w:szCs w:val="22"/>
        </w:rPr>
        <w:t xml:space="preserve"> 3</w:t>
      </w:r>
      <w:r w:rsidR="00B94CEB">
        <w:rPr>
          <w:rFonts w:ascii="Arial" w:hAnsi="Arial" w:cs="Arial"/>
          <w:sz w:val="22"/>
          <w:szCs w:val="22"/>
        </w:rPr>
        <w:t xml:space="preserve"> se na konci písmene d)</w:t>
      </w:r>
      <w:r w:rsidRPr="002B6C8A" w:rsidR="0072623D">
        <w:rPr>
          <w:rFonts w:ascii="Arial" w:hAnsi="Arial" w:cs="Arial"/>
          <w:sz w:val="22"/>
          <w:szCs w:val="22"/>
        </w:rPr>
        <w:t xml:space="preserve"> doplňuj</w:t>
      </w:r>
      <w:r w:rsidR="00E82E20">
        <w:rPr>
          <w:rFonts w:ascii="Arial" w:hAnsi="Arial" w:cs="Arial"/>
          <w:sz w:val="22"/>
          <w:szCs w:val="22"/>
        </w:rPr>
        <w:t>e</w:t>
      </w:r>
      <w:r w:rsidRPr="002B6C8A" w:rsidR="0072623D">
        <w:rPr>
          <w:rFonts w:ascii="Arial" w:hAnsi="Arial" w:cs="Arial"/>
          <w:sz w:val="22"/>
          <w:szCs w:val="22"/>
        </w:rPr>
        <w:t xml:space="preserve"> nov</w:t>
      </w:r>
      <w:r w:rsidR="00E82E20">
        <w:rPr>
          <w:rFonts w:ascii="Arial" w:hAnsi="Arial" w:cs="Arial"/>
          <w:sz w:val="22"/>
          <w:szCs w:val="22"/>
        </w:rPr>
        <w:t>ý</w:t>
      </w:r>
      <w:r w:rsidRPr="002B6C8A" w:rsidR="0072623D">
        <w:rPr>
          <w:rFonts w:ascii="Arial" w:hAnsi="Arial" w:cs="Arial"/>
          <w:sz w:val="22"/>
          <w:szCs w:val="22"/>
        </w:rPr>
        <w:t xml:space="preserve"> bod 7, kter</w:t>
      </w:r>
      <w:r w:rsidR="00E82E20">
        <w:rPr>
          <w:rFonts w:ascii="Arial" w:hAnsi="Arial" w:cs="Arial"/>
          <w:sz w:val="22"/>
          <w:szCs w:val="22"/>
        </w:rPr>
        <w:t>ý</w:t>
      </w:r>
      <w:r w:rsidRPr="002B6C8A" w:rsidR="0072623D">
        <w:rPr>
          <w:rFonts w:ascii="Arial" w:hAnsi="Arial" w:cs="Arial"/>
          <w:sz w:val="22"/>
          <w:szCs w:val="22"/>
        </w:rPr>
        <w:t xml:space="preserve"> zní:</w:t>
      </w:r>
    </w:p>
    <w:p w:rsidR="00A471C6" w:rsidRPr="00320599" w:rsidP="00A471C6" w14:paraId="4AF758AD" w14:textId="77777777">
      <w:pPr>
        <w:ind w:left="426"/>
        <w:rPr>
          <w:rFonts w:ascii="Arial" w:hAnsi="Arial" w:cs="Arial"/>
          <w:sz w:val="22"/>
          <w:szCs w:val="22"/>
          <w:u w:val="single"/>
        </w:rPr>
      </w:pPr>
    </w:p>
    <w:p w:rsidR="002A016A" w:rsidRPr="00320599" w:rsidP="002A016A" w14:paraId="142D9897" w14:textId="06A3FCD8">
      <w:pPr>
        <w:ind w:left="426"/>
        <w:rPr>
          <w:rFonts w:ascii="Arial" w:hAnsi="Arial" w:cs="Arial"/>
          <w:b/>
          <w:sz w:val="22"/>
          <w:szCs w:val="22"/>
          <w:u w:val="single"/>
        </w:rPr>
      </w:pPr>
      <w:r w:rsidRPr="00320599">
        <w:rPr>
          <w:rFonts w:ascii="Arial" w:hAnsi="Arial" w:cs="Arial"/>
          <w:sz w:val="22"/>
          <w:szCs w:val="22"/>
          <w:u w:val="single"/>
        </w:rPr>
        <w:t>„</w:t>
      </w:r>
      <w:r w:rsidRPr="00320599">
        <w:rPr>
          <w:rFonts w:ascii="Arial" w:hAnsi="Arial" w:cs="Arial"/>
          <w:sz w:val="22"/>
          <w:szCs w:val="22"/>
          <w:u w:val="single"/>
        </w:rPr>
        <w:t>7. podrobný popis funkčního mechanismu kompenzace nákladů na zajištění zpětného odběru odpadů z obalů ve sběrných místech, které žadatel nebude mít smluvně zajištěny do dne dosažení podílů podle § 10 odst. 2 a 3 a zpětný odběr v nich zajištují ostatní autorizované společnosti, a nákladů na využití odpadů z</w:t>
      </w:r>
      <w:r w:rsidR="00674618">
        <w:rPr>
          <w:rFonts w:ascii="Arial" w:hAnsi="Arial" w:cs="Arial"/>
          <w:sz w:val="22"/>
          <w:szCs w:val="22"/>
          <w:u w:val="single"/>
        </w:rPr>
        <w:t> </w:t>
      </w:r>
      <w:r w:rsidRPr="00320599">
        <w:rPr>
          <w:rFonts w:ascii="Arial" w:hAnsi="Arial" w:cs="Arial"/>
          <w:sz w:val="22"/>
          <w:szCs w:val="22"/>
          <w:u w:val="single"/>
        </w:rPr>
        <w:t>obalů</w:t>
      </w:r>
      <w:r w:rsidR="00674618">
        <w:rPr>
          <w:rFonts w:ascii="Arial" w:hAnsi="Arial" w:cs="Arial"/>
          <w:sz w:val="22"/>
          <w:szCs w:val="22"/>
          <w:u w:val="single"/>
        </w:rPr>
        <w:t>, včetně doložení funkčnosti a reálnosti plnění tohoto navrženého mechanismu</w:t>
      </w:r>
      <w:r w:rsidR="00E82E20">
        <w:rPr>
          <w:rFonts w:ascii="Arial" w:hAnsi="Arial" w:cs="Arial"/>
          <w:sz w:val="22"/>
          <w:szCs w:val="22"/>
          <w:u w:val="single"/>
        </w:rPr>
        <w:t>.</w:t>
      </w:r>
      <w:r w:rsidRPr="006772A6" w:rsidR="00E82E20">
        <w:rPr>
          <w:rFonts w:ascii="Arial" w:hAnsi="Arial" w:cs="Arial"/>
          <w:sz w:val="22"/>
          <w:szCs w:val="22"/>
        </w:rPr>
        <w:t>“.</w:t>
      </w:r>
    </w:p>
    <w:p w:rsidR="002A016A" w:rsidRPr="00320599" w:rsidP="00A471C6" w14:paraId="2DFBD056" w14:textId="77777777">
      <w:pPr>
        <w:ind w:left="426"/>
        <w:rPr>
          <w:rFonts w:ascii="Arial" w:hAnsi="Arial" w:cs="Arial"/>
          <w:sz w:val="22"/>
          <w:szCs w:val="22"/>
          <w:u w:val="single"/>
        </w:rPr>
      </w:pPr>
    </w:p>
    <w:p w:rsidR="00320599" w:rsidRPr="00320599" w:rsidP="00320599" w14:paraId="051C9D64" w14:textId="77777777">
      <w:pPr>
        <w:pStyle w:val="NoSpacing"/>
        <w:spacing w:after="240"/>
        <w:ind w:left="425"/>
        <w:rPr>
          <w:rFonts w:ascii="Arial" w:hAnsi="Arial" w:cs="Arial"/>
          <w:sz w:val="22"/>
          <w:szCs w:val="22"/>
          <w:u w:val="single"/>
        </w:rPr>
      </w:pPr>
      <w:r w:rsidRPr="00320599">
        <w:rPr>
          <w:rFonts w:ascii="Arial" w:hAnsi="Arial" w:cs="Arial"/>
          <w:i/>
          <w:sz w:val="22"/>
          <w:szCs w:val="22"/>
        </w:rPr>
        <w:t>CELEX 32018L0851</w:t>
      </w:r>
    </w:p>
    <w:p w:rsidR="00A471C6" w:rsidRPr="00F816DF" w:rsidP="00CA5E19" w14:paraId="2CDD0EB6" w14:textId="056A4B7C">
      <w:pPr>
        <w:numPr>
          <w:ilvl w:val="0"/>
          <w:numId w:val="1"/>
        </w:numPr>
        <w:ind w:left="426" w:hanging="426"/>
        <w:rPr>
          <w:rFonts w:ascii="Arial" w:hAnsi="Arial" w:cs="Arial"/>
          <w:sz w:val="22"/>
          <w:szCs w:val="22"/>
        </w:rPr>
      </w:pPr>
      <w:r w:rsidRPr="00F816DF">
        <w:rPr>
          <w:rFonts w:ascii="Arial" w:hAnsi="Arial" w:cs="Arial"/>
          <w:sz w:val="22"/>
          <w:szCs w:val="22"/>
        </w:rPr>
        <w:t>V § 17 se za odstavec 3 vklád</w:t>
      </w:r>
      <w:r w:rsidR="006C4212">
        <w:rPr>
          <w:rFonts w:ascii="Arial" w:hAnsi="Arial" w:cs="Arial"/>
          <w:sz w:val="22"/>
          <w:szCs w:val="22"/>
        </w:rPr>
        <w:t>á</w:t>
      </w:r>
      <w:r w:rsidRPr="00F816DF">
        <w:rPr>
          <w:rFonts w:ascii="Arial" w:hAnsi="Arial" w:cs="Arial"/>
          <w:sz w:val="22"/>
          <w:szCs w:val="22"/>
        </w:rPr>
        <w:t xml:space="preserve"> nov</w:t>
      </w:r>
      <w:r w:rsidR="006C4212">
        <w:rPr>
          <w:rFonts w:ascii="Arial" w:hAnsi="Arial" w:cs="Arial"/>
          <w:sz w:val="22"/>
          <w:szCs w:val="22"/>
        </w:rPr>
        <w:t>ý</w:t>
      </w:r>
      <w:r w:rsidR="0047531D">
        <w:rPr>
          <w:rFonts w:ascii="Arial" w:hAnsi="Arial" w:cs="Arial"/>
          <w:sz w:val="22"/>
          <w:szCs w:val="22"/>
        </w:rPr>
        <w:t xml:space="preserve"> odstavec</w:t>
      </w:r>
      <w:r w:rsidRPr="00F816DF">
        <w:rPr>
          <w:rFonts w:ascii="Arial" w:hAnsi="Arial" w:cs="Arial"/>
          <w:sz w:val="22"/>
          <w:szCs w:val="22"/>
        </w:rPr>
        <w:t xml:space="preserve"> 4, kter</w:t>
      </w:r>
      <w:r w:rsidR="00051EEE">
        <w:rPr>
          <w:rFonts w:ascii="Arial" w:hAnsi="Arial" w:cs="Arial"/>
          <w:sz w:val="22"/>
          <w:szCs w:val="22"/>
        </w:rPr>
        <w:t>é</w:t>
      </w:r>
      <w:r w:rsidRPr="00F816DF">
        <w:rPr>
          <w:rFonts w:ascii="Arial" w:hAnsi="Arial" w:cs="Arial"/>
          <w:sz w:val="22"/>
          <w:szCs w:val="22"/>
        </w:rPr>
        <w:t xml:space="preserve"> zní:</w:t>
      </w:r>
    </w:p>
    <w:p w:rsidR="00A471C6" w:rsidRPr="00320599" w:rsidP="00A471C6" w14:paraId="441E57EA" w14:textId="77777777">
      <w:pPr>
        <w:rPr>
          <w:rFonts w:ascii="Arial" w:hAnsi="Arial" w:cs="Arial"/>
          <w:sz w:val="22"/>
          <w:szCs w:val="22"/>
          <w:u w:val="single"/>
        </w:rPr>
      </w:pPr>
    </w:p>
    <w:p w:rsidR="00097F30" w:rsidRPr="0088522F" w:rsidP="005B3B27" w14:paraId="32A393AA" w14:textId="55AE0394">
      <w:pPr>
        <w:ind w:left="426"/>
        <w:rPr>
          <w:rFonts w:ascii="Arial" w:hAnsi="Arial" w:cs="Arial"/>
          <w:sz w:val="22"/>
          <w:szCs w:val="22"/>
        </w:rPr>
      </w:pPr>
      <w:r w:rsidRPr="00A86E1C">
        <w:rPr>
          <w:rFonts w:ascii="Arial" w:hAnsi="Arial" w:cs="Arial"/>
          <w:sz w:val="22"/>
          <w:szCs w:val="22"/>
        </w:rPr>
        <w:t>„</w:t>
      </w:r>
      <w:r w:rsidRPr="00804D9F" w:rsidR="00BC271D">
        <w:rPr>
          <w:rFonts w:ascii="Arial" w:hAnsi="Arial" w:cs="Arial"/>
          <w:sz w:val="22"/>
          <w:szCs w:val="22"/>
        </w:rPr>
        <w:t>(4</w:t>
      </w:r>
      <w:r w:rsidRPr="0088522F" w:rsidR="00BC271D">
        <w:rPr>
          <w:rFonts w:ascii="Arial" w:hAnsi="Arial" w:cs="Arial"/>
          <w:sz w:val="22"/>
          <w:szCs w:val="22"/>
        </w:rPr>
        <w:t xml:space="preserve">) </w:t>
      </w:r>
      <w:r w:rsidR="00F6786E">
        <w:rPr>
          <w:rFonts w:ascii="Arial" w:hAnsi="Arial" w:cs="Arial"/>
          <w:sz w:val="22"/>
          <w:szCs w:val="22"/>
        </w:rPr>
        <w:t xml:space="preserve">Rozhodnutí o autorizaci </w:t>
      </w:r>
      <w:r w:rsidRPr="00CB0FFE" w:rsidR="00F6786E">
        <w:rPr>
          <w:rFonts w:ascii="Arial" w:hAnsi="Arial" w:cs="Arial"/>
          <w:sz w:val="22"/>
        </w:rPr>
        <w:t xml:space="preserve">lze vydat pouze za </w:t>
      </w:r>
      <w:r w:rsidR="00F6786E">
        <w:rPr>
          <w:rFonts w:ascii="Arial" w:hAnsi="Arial" w:cs="Arial"/>
          <w:sz w:val="22"/>
        </w:rPr>
        <w:t>předpokladu</w:t>
      </w:r>
      <w:r w:rsidRPr="00CB0FFE" w:rsidR="00F6786E">
        <w:rPr>
          <w:rFonts w:ascii="Arial" w:hAnsi="Arial" w:cs="Arial"/>
          <w:sz w:val="22"/>
        </w:rPr>
        <w:t>, že</w:t>
      </w:r>
    </w:p>
    <w:p w:rsidR="00A471C6" w:rsidRPr="0088522F" w:rsidP="006C4212" w14:paraId="1BB06897" w14:textId="18E9CA80">
      <w:pPr>
        <w:tabs>
          <w:tab w:val="center" w:pos="4749"/>
        </w:tabs>
        <w:ind w:left="426"/>
        <w:rPr>
          <w:rFonts w:ascii="Arial" w:hAnsi="Arial" w:cs="Arial"/>
          <w:sz w:val="22"/>
          <w:szCs w:val="22"/>
        </w:rPr>
      </w:pPr>
      <w:r w:rsidRPr="0088522F">
        <w:rPr>
          <w:rFonts w:ascii="Arial" w:hAnsi="Arial" w:cs="Arial"/>
          <w:sz w:val="22"/>
          <w:szCs w:val="22"/>
        </w:rPr>
        <w:t xml:space="preserve"> </w:t>
      </w:r>
      <w:r w:rsidR="00F6786E">
        <w:rPr>
          <w:rFonts w:ascii="Arial" w:hAnsi="Arial" w:cs="Arial"/>
          <w:sz w:val="22"/>
          <w:szCs w:val="22"/>
        </w:rPr>
        <w:tab/>
      </w:r>
    </w:p>
    <w:p w:rsidR="00A471C6" w:rsidRPr="0088522F" w:rsidP="00A03CE6" w14:paraId="59A91A9C" w14:textId="0D8417EE">
      <w:pPr>
        <w:ind w:left="426"/>
        <w:rPr>
          <w:rFonts w:ascii="Arial" w:hAnsi="Arial" w:cs="Arial"/>
          <w:sz w:val="22"/>
          <w:szCs w:val="22"/>
        </w:rPr>
      </w:pPr>
      <w:r w:rsidRPr="0088522F">
        <w:rPr>
          <w:rFonts w:ascii="Arial" w:hAnsi="Arial" w:cs="Arial"/>
          <w:sz w:val="22"/>
          <w:szCs w:val="22"/>
        </w:rPr>
        <w:t>a) žadatel</w:t>
      </w:r>
      <w:r w:rsidRPr="0088522F" w:rsidR="00167062">
        <w:rPr>
          <w:rFonts w:ascii="Arial" w:hAnsi="Arial" w:cs="Arial"/>
          <w:sz w:val="22"/>
          <w:szCs w:val="22"/>
          <w:lang w:eastAsia="cs-CZ" w:bidi="ar-SA"/>
        </w:rPr>
        <w:t xml:space="preserve"> </w:t>
      </w:r>
      <w:r w:rsidR="00B8352B">
        <w:rPr>
          <w:rFonts w:ascii="Arial" w:hAnsi="Arial" w:cs="Arial"/>
          <w:sz w:val="22"/>
          <w:szCs w:val="22"/>
          <w:lang w:eastAsia="cs-CZ" w:bidi="ar-SA"/>
        </w:rPr>
        <w:t xml:space="preserve">má </w:t>
      </w:r>
      <w:r w:rsidRPr="0088522F" w:rsidR="00167062">
        <w:rPr>
          <w:rFonts w:ascii="Arial" w:hAnsi="Arial" w:cs="Arial"/>
          <w:sz w:val="22"/>
          <w:szCs w:val="22"/>
        </w:rPr>
        <w:t>odchylně od § 10 odst. 2 a 3</w:t>
      </w:r>
      <w:r w:rsidRPr="0088522F">
        <w:rPr>
          <w:rFonts w:ascii="Arial" w:hAnsi="Arial" w:cs="Arial"/>
          <w:sz w:val="22"/>
          <w:szCs w:val="22"/>
        </w:rPr>
        <w:t xml:space="preserve"> smluvně zaji</w:t>
      </w:r>
      <w:r w:rsidR="00B8352B">
        <w:rPr>
          <w:rFonts w:ascii="Arial" w:hAnsi="Arial" w:cs="Arial"/>
          <w:sz w:val="22"/>
          <w:szCs w:val="22"/>
        </w:rPr>
        <w:t>štěn</w:t>
      </w:r>
      <w:r w:rsidRPr="0088522F">
        <w:rPr>
          <w:rFonts w:ascii="Arial" w:hAnsi="Arial" w:cs="Arial"/>
          <w:sz w:val="22"/>
          <w:szCs w:val="22"/>
        </w:rPr>
        <w:t xml:space="preserve"> takový počet sběrných míst, aby podíl obyvatel žijících v obcích, na jejichž území </w:t>
      </w:r>
      <w:r w:rsidR="00F6786E">
        <w:rPr>
          <w:rFonts w:ascii="Arial" w:hAnsi="Arial" w:cs="Arial"/>
          <w:sz w:val="22"/>
          <w:szCs w:val="22"/>
        </w:rPr>
        <w:t>bude</w:t>
      </w:r>
      <w:r w:rsidRPr="0088522F">
        <w:rPr>
          <w:rFonts w:ascii="Arial" w:hAnsi="Arial" w:cs="Arial"/>
          <w:sz w:val="22"/>
          <w:szCs w:val="22"/>
        </w:rPr>
        <w:t xml:space="preserve"> žadatel povinen zajišťovat zpětný odběr podle § 10, činil z celkového počtu obyvatel České republiky minimálně </w:t>
      </w:r>
      <w:r w:rsidRPr="0088522F" w:rsidR="00167062">
        <w:rPr>
          <w:rFonts w:ascii="Arial" w:hAnsi="Arial" w:cs="Arial"/>
          <w:sz w:val="22"/>
          <w:szCs w:val="22"/>
        </w:rPr>
        <w:t>25</w:t>
      </w:r>
      <w:r w:rsidRPr="0088522F">
        <w:rPr>
          <w:rFonts w:ascii="Arial" w:hAnsi="Arial" w:cs="Arial"/>
          <w:sz w:val="22"/>
          <w:szCs w:val="22"/>
        </w:rPr>
        <w:t xml:space="preserve"> %</w:t>
      </w:r>
      <w:r w:rsidRPr="0088522F" w:rsidR="00167062">
        <w:rPr>
          <w:rFonts w:ascii="Arial" w:hAnsi="Arial" w:cs="Arial"/>
          <w:sz w:val="22"/>
          <w:szCs w:val="22"/>
        </w:rPr>
        <w:t xml:space="preserve">, a aby podíl obcí, na jejichž území </w:t>
      </w:r>
      <w:r w:rsidR="00F6786E">
        <w:rPr>
          <w:rFonts w:ascii="Arial" w:hAnsi="Arial" w:cs="Arial"/>
          <w:sz w:val="22"/>
          <w:szCs w:val="22"/>
        </w:rPr>
        <w:t>bude</w:t>
      </w:r>
      <w:r w:rsidRPr="0088522F" w:rsidR="00167062">
        <w:rPr>
          <w:rFonts w:ascii="Arial" w:hAnsi="Arial" w:cs="Arial"/>
          <w:sz w:val="22"/>
          <w:szCs w:val="22"/>
        </w:rPr>
        <w:t xml:space="preserve"> žadatel povinen zajišťovat zpětný odběr, činil z celkového počtu obcí v České republice minimálně 25 %</w:t>
      </w:r>
      <w:r w:rsidRPr="0088522F">
        <w:rPr>
          <w:rFonts w:ascii="Arial" w:hAnsi="Arial" w:cs="Arial"/>
          <w:sz w:val="22"/>
          <w:szCs w:val="22"/>
        </w:rPr>
        <w:t xml:space="preserve">; to neplatí, pokud </w:t>
      </w:r>
      <w:r w:rsidR="00BA533F">
        <w:rPr>
          <w:rFonts w:ascii="Arial" w:hAnsi="Arial" w:cs="Arial"/>
          <w:sz w:val="22"/>
          <w:szCs w:val="22"/>
        </w:rPr>
        <w:t xml:space="preserve">je záměrem </w:t>
      </w:r>
      <w:r w:rsidRPr="0088522F">
        <w:rPr>
          <w:rFonts w:ascii="Arial" w:hAnsi="Arial" w:cs="Arial"/>
          <w:sz w:val="22"/>
          <w:szCs w:val="22"/>
        </w:rPr>
        <w:t>žadatel</w:t>
      </w:r>
      <w:r w:rsidR="00BA533F">
        <w:rPr>
          <w:rFonts w:ascii="Arial" w:hAnsi="Arial" w:cs="Arial"/>
          <w:sz w:val="22"/>
          <w:szCs w:val="22"/>
        </w:rPr>
        <w:t>e</w:t>
      </w:r>
      <w:r w:rsidRPr="0088522F">
        <w:rPr>
          <w:rFonts w:ascii="Arial" w:hAnsi="Arial" w:cs="Arial"/>
          <w:sz w:val="22"/>
          <w:szCs w:val="22"/>
        </w:rPr>
        <w:t xml:space="preserve"> zajišťovat sdružené plnění výhradně pro vratné zálohované obaly,</w:t>
      </w:r>
    </w:p>
    <w:p w:rsidR="00A471C6" w:rsidRPr="0088522F" w:rsidP="00A471C6" w14:paraId="476EB487" w14:textId="77777777">
      <w:pPr>
        <w:ind w:left="426"/>
        <w:rPr>
          <w:rFonts w:ascii="Arial" w:hAnsi="Arial" w:cs="Arial"/>
          <w:sz w:val="22"/>
          <w:szCs w:val="22"/>
        </w:rPr>
      </w:pPr>
    </w:p>
    <w:p w:rsidR="00A471C6" w:rsidRPr="00804D9F" w:rsidP="00A03CE6" w14:paraId="630B4B41" w14:textId="5470DDC4">
      <w:pPr>
        <w:ind w:left="426"/>
        <w:rPr>
          <w:rFonts w:ascii="Arial" w:hAnsi="Arial" w:cs="Arial"/>
          <w:sz w:val="22"/>
          <w:szCs w:val="22"/>
        </w:rPr>
      </w:pPr>
      <w:r w:rsidRPr="0088522F">
        <w:rPr>
          <w:rFonts w:ascii="Arial" w:hAnsi="Arial" w:cs="Arial"/>
          <w:sz w:val="22"/>
          <w:szCs w:val="22"/>
        </w:rPr>
        <w:t>b)</w:t>
      </w:r>
      <w:r w:rsidRPr="0088522F" w:rsidR="00710F15">
        <w:rPr>
          <w:rFonts w:ascii="Arial" w:hAnsi="Arial" w:eastAsiaTheme="minorHAnsi" w:cs="Arial"/>
          <w:sz w:val="22"/>
          <w:szCs w:val="22"/>
          <w:lang w:bidi="ar-SA"/>
        </w:rPr>
        <w:t xml:space="preserve"> </w:t>
      </w:r>
      <w:r w:rsidRPr="0088522F" w:rsidR="00710F15">
        <w:rPr>
          <w:rFonts w:ascii="Arial" w:hAnsi="Arial" w:cs="Arial"/>
          <w:sz w:val="22"/>
          <w:szCs w:val="22"/>
        </w:rPr>
        <w:t xml:space="preserve">žadatel, </w:t>
      </w:r>
      <w:r w:rsidR="002223B0">
        <w:rPr>
          <w:rFonts w:ascii="Arial" w:hAnsi="Arial" w:cs="Arial"/>
          <w:sz w:val="22"/>
          <w:szCs w:val="22"/>
        </w:rPr>
        <w:t> jehož záměrem je</w:t>
      </w:r>
      <w:r w:rsidRPr="0088522F" w:rsidR="00710F15">
        <w:rPr>
          <w:rFonts w:ascii="Arial" w:hAnsi="Arial" w:cs="Arial"/>
          <w:sz w:val="22"/>
          <w:szCs w:val="22"/>
        </w:rPr>
        <w:t xml:space="preserve"> zajišťovat sdružené plnění výhradně pro vratné zálohované obaly, </w:t>
      </w:r>
      <w:r w:rsidR="00B8352B">
        <w:rPr>
          <w:rFonts w:ascii="Arial" w:hAnsi="Arial" w:cs="Arial"/>
          <w:sz w:val="22"/>
          <w:szCs w:val="22"/>
        </w:rPr>
        <w:t>má</w:t>
      </w:r>
      <w:r w:rsidR="00CA4C65">
        <w:rPr>
          <w:rFonts w:ascii="Arial" w:hAnsi="Arial" w:cs="Arial"/>
          <w:sz w:val="22"/>
          <w:szCs w:val="22"/>
        </w:rPr>
        <w:t xml:space="preserve"> </w:t>
      </w:r>
      <w:r w:rsidRPr="0088522F" w:rsidR="00710F15">
        <w:rPr>
          <w:rFonts w:ascii="Arial" w:hAnsi="Arial" w:cs="Arial"/>
          <w:sz w:val="22"/>
          <w:szCs w:val="22"/>
        </w:rPr>
        <w:t>odchylně od § 10 odst. 2 a 3</w:t>
      </w:r>
      <w:r w:rsidR="00B8352B">
        <w:rPr>
          <w:rFonts w:ascii="Arial" w:hAnsi="Arial" w:cs="Arial"/>
          <w:sz w:val="22"/>
          <w:szCs w:val="22"/>
        </w:rPr>
        <w:t xml:space="preserve"> smluvně zajištěno</w:t>
      </w:r>
      <w:r w:rsidRPr="0088522F" w:rsidR="00710F15">
        <w:rPr>
          <w:rFonts w:ascii="Arial" w:hAnsi="Arial" w:cs="Arial"/>
          <w:sz w:val="22"/>
          <w:szCs w:val="22"/>
        </w:rPr>
        <w:t xml:space="preserve"> zapojení provozoven, kde je vratný zálohovaný obal prodáván spotřebiteli, do systému výkupu vratných zálohovaných obalů podle § 9 odst. 4</w:t>
      </w:r>
      <w:r w:rsidR="00877AEC">
        <w:rPr>
          <w:rFonts w:ascii="Arial" w:hAnsi="Arial" w:cs="Arial"/>
          <w:sz w:val="22"/>
          <w:szCs w:val="22"/>
        </w:rPr>
        <w:t>,</w:t>
      </w:r>
    </w:p>
    <w:p w:rsidR="00CA5E19" w:rsidP="00CA5E19" w14:paraId="033D0E9A" w14:textId="77777777">
      <w:pPr>
        <w:ind w:left="426"/>
        <w:rPr>
          <w:rFonts w:ascii="Arial" w:hAnsi="Arial" w:cs="Arial"/>
          <w:sz w:val="22"/>
          <w:szCs w:val="22"/>
          <w:u w:val="single"/>
        </w:rPr>
      </w:pPr>
    </w:p>
    <w:p w:rsidR="00051EEE" w:rsidRPr="00877AEC" w:rsidP="006C4212" w14:paraId="3CCA778E" w14:textId="045181CF">
      <w:pPr>
        <w:ind w:left="426"/>
        <w:rPr>
          <w:rFonts w:ascii="Arial" w:hAnsi="Arial" w:cs="Arial"/>
          <w:sz w:val="22"/>
          <w:szCs w:val="22"/>
        </w:rPr>
      </w:pPr>
      <w:r w:rsidRPr="00206F05">
        <w:rPr>
          <w:rFonts w:ascii="Arial" w:hAnsi="Arial" w:cs="Arial"/>
          <w:sz w:val="22"/>
          <w:szCs w:val="22"/>
        </w:rPr>
        <w:t xml:space="preserve">c) </w:t>
      </w:r>
      <w:r w:rsidRPr="00206F05" w:rsidR="001F5687">
        <w:rPr>
          <w:rFonts w:ascii="Arial" w:hAnsi="Arial" w:cs="Arial"/>
          <w:sz w:val="22"/>
          <w:szCs w:val="22"/>
        </w:rPr>
        <w:t>ž</w:t>
      </w:r>
      <w:r w:rsidR="00CA4C65">
        <w:rPr>
          <w:rFonts w:ascii="Arial" w:hAnsi="Arial" w:cs="Arial"/>
          <w:sz w:val="22"/>
          <w:szCs w:val="22"/>
        </w:rPr>
        <w:t>adatel projedná</w:t>
      </w:r>
      <w:r w:rsidRPr="00206F05">
        <w:rPr>
          <w:rFonts w:ascii="Arial" w:hAnsi="Arial" w:cs="Arial"/>
          <w:sz w:val="22"/>
          <w:szCs w:val="22"/>
        </w:rPr>
        <w:t xml:space="preserve"> s</w:t>
      </w:r>
      <w:r w:rsidRPr="00206F05" w:rsidR="001F5687">
        <w:rPr>
          <w:rFonts w:ascii="Arial" w:hAnsi="Arial" w:cs="Arial"/>
          <w:sz w:val="22"/>
          <w:szCs w:val="22"/>
        </w:rPr>
        <w:t xml:space="preserve"> autorizovanými společnostmi postupem podle § 21c všechny koordinované oblasti a o </w:t>
      </w:r>
      <w:r w:rsidRPr="00206F05">
        <w:rPr>
          <w:rFonts w:ascii="Arial" w:hAnsi="Arial" w:cs="Arial"/>
          <w:sz w:val="22"/>
          <w:szCs w:val="22"/>
        </w:rPr>
        <w:t>těch</w:t>
      </w:r>
      <w:r w:rsidRPr="00206F05" w:rsidR="001F5687">
        <w:rPr>
          <w:rFonts w:ascii="Arial" w:hAnsi="Arial" w:cs="Arial"/>
          <w:sz w:val="22"/>
          <w:szCs w:val="22"/>
        </w:rPr>
        <w:t xml:space="preserve">, ve kterých </w:t>
      </w:r>
      <w:r w:rsidRPr="00206F05">
        <w:rPr>
          <w:rFonts w:ascii="Arial" w:hAnsi="Arial" w:cs="Arial"/>
          <w:sz w:val="22"/>
          <w:szCs w:val="22"/>
        </w:rPr>
        <w:t>mezi žadatelem a autorizovanými společnostmi</w:t>
      </w:r>
      <w:r w:rsidR="00CA4C65">
        <w:rPr>
          <w:rFonts w:ascii="Arial" w:hAnsi="Arial" w:cs="Arial"/>
          <w:sz w:val="22"/>
          <w:szCs w:val="22"/>
        </w:rPr>
        <w:t xml:space="preserve"> dojde</w:t>
      </w:r>
      <w:r w:rsidRPr="00206F05" w:rsidR="001F5687">
        <w:rPr>
          <w:rFonts w:ascii="Arial" w:hAnsi="Arial" w:cs="Arial"/>
          <w:sz w:val="22"/>
          <w:szCs w:val="22"/>
        </w:rPr>
        <w:t xml:space="preserve"> ke </w:t>
      </w:r>
      <w:r w:rsidR="00CA4C65">
        <w:rPr>
          <w:rFonts w:ascii="Arial" w:hAnsi="Arial" w:cs="Arial"/>
          <w:sz w:val="22"/>
          <w:szCs w:val="22"/>
        </w:rPr>
        <w:t>shodě, uzavře</w:t>
      </w:r>
      <w:r w:rsidRPr="00206F05" w:rsidR="001F5687">
        <w:rPr>
          <w:rFonts w:ascii="Arial" w:hAnsi="Arial" w:cs="Arial"/>
          <w:sz w:val="22"/>
          <w:szCs w:val="22"/>
        </w:rPr>
        <w:t xml:space="preserve"> písemnou smlouvu; o koordinovaných oblastech, ve kterých</w:t>
      </w:r>
      <w:r w:rsidR="00CA4C65">
        <w:rPr>
          <w:rFonts w:ascii="Arial" w:hAnsi="Arial" w:cs="Arial"/>
          <w:sz w:val="22"/>
          <w:szCs w:val="22"/>
        </w:rPr>
        <w:t xml:space="preserve"> ke shodě nedojde</w:t>
      </w:r>
      <w:r w:rsidR="009F6669">
        <w:rPr>
          <w:rFonts w:ascii="Arial" w:hAnsi="Arial" w:cs="Arial"/>
          <w:sz w:val="22"/>
          <w:szCs w:val="22"/>
        </w:rPr>
        <w:t xml:space="preserve"> ani </w:t>
      </w:r>
      <w:r w:rsidR="00600416">
        <w:rPr>
          <w:rFonts w:ascii="Arial" w:hAnsi="Arial" w:cs="Arial"/>
          <w:sz w:val="22"/>
          <w:szCs w:val="22"/>
        </w:rPr>
        <w:t>do 9 měsíců od</w:t>
      </w:r>
      <w:r w:rsidR="00E91236">
        <w:rPr>
          <w:rFonts w:ascii="Arial" w:hAnsi="Arial" w:cs="Arial"/>
          <w:sz w:val="22"/>
          <w:szCs w:val="22"/>
        </w:rPr>
        <w:t>e dne</w:t>
      </w:r>
      <w:r w:rsidR="00600416">
        <w:rPr>
          <w:rFonts w:ascii="Arial" w:hAnsi="Arial" w:cs="Arial"/>
          <w:sz w:val="22"/>
          <w:szCs w:val="22"/>
        </w:rPr>
        <w:t xml:space="preserve"> zahájení jednání</w:t>
      </w:r>
      <w:r w:rsidRPr="00206F05" w:rsidR="001F5687">
        <w:rPr>
          <w:rFonts w:ascii="Arial" w:hAnsi="Arial" w:cs="Arial"/>
          <w:sz w:val="22"/>
          <w:szCs w:val="22"/>
        </w:rPr>
        <w:t>, rozhodne Ministerstvo životního prostředí na základě návrhů řešení předložených žadatelem.</w:t>
      </w:r>
      <w:r w:rsidR="00A31738">
        <w:rPr>
          <w:rFonts w:ascii="Arial" w:hAnsi="Arial" w:cs="Arial"/>
          <w:sz w:val="22"/>
          <w:szCs w:val="22"/>
        </w:rPr>
        <w:t xml:space="preserve"> Vý</w:t>
      </w:r>
      <w:r w:rsidR="00BE1D70">
        <w:rPr>
          <w:rFonts w:ascii="Arial" w:hAnsi="Arial" w:cs="Arial"/>
          <w:sz w:val="22"/>
          <w:szCs w:val="22"/>
        </w:rPr>
        <w:t>jimk</w:t>
      </w:r>
      <w:r w:rsidR="00A31738">
        <w:rPr>
          <w:rFonts w:ascii="Arial" w:hAnsi="Arial" w:cs="Arial"/>
          <w:sz w:val="22"/>
          <w:szCs w:val="22"/>
        </w:rPr>
        <w:t>u</w:t>
      </w:r>
      <w:r w:rsidR="00BE1D70">
        <w:rPr>
          <w:rFonts w:ascii="Arial" w:hAnsi="Arial" w:cs="Arial"/>
          <w:sz w:val="22"/>
          <w:szCs w:val="22"/>
        </w:rPr>
        <w:t xml:space="preserve"> tvoří</w:t>
      </w:r>
      <w:r w:rsidR="00A31738">
        <w:rPr>
          <w:rFonts w:ascii="Arial" w:hAnsi="Arial" w:cs="Arial"/>
          <w:sz w:val="22"/>
          <w:szCs w:val="22"/>
        </w:rPr>
        <w:t xml:space="preserve"> </w:t>
      </w:r>
      <w:r w:rsidR="005A3501">
        <w:rPr>
          <w:rFonts w:ascii="Arial" w:hAnsi="Arial" w:cs="Arial"/>
          <w:sz w:val="22"/>
          <w:szCs w:val="22"/>
        </w:rPr>
        <w:t xml:space="preserve">oblast ekomodulace, </w:t>
      </w:r>
      <w:r w:rsidR="00BE1D70">
        <w:rPr>
          <w:rFonts w:ascii="Arial" w:hAnsi="Arial" w:cs="Arial"/>
          <w:sz w:val="22"/>
          <w:szCs w:val="22"/>
        </w:rPr>
        <w:t>kterou</w:t>
      </w:r>
      <w:r w:rsidRPr="005A3501" w:rsidR="005A3501">
        <w:rPr>
          <w:rFonts w:ascii="Arial" w:hAnsi="Arial" w:cs="Arial"/>
          <w:sz w:val="22"/>
          <w:szCs w:val="22"/>
        </w:rPr>
        <w:t xml:space="preserve"> je žadatel povinen </w:t>
      </w:r>
      <w:r w:rsidR="00BE1D70">
        <w:rPr>
          <w:rFonts w:ascii="Arial" w:hAnsi="Arial" w:cs="Arial"/>
          <w:sz w:val="22"/>
          <w:szCs w:val="22"/>
        </w:rPr>
        <w:t>nastavit tak, že převezme</w:t>
      </w:r>
      <w:r w:rsidRPr="005A3501" w:rsidR="005A3501">
        <w:rPr>
          <w:rFonts w:ascii="Arial" w:hAnsi="Arial" w:cs="Arial"/>
          <w:sz w:val="22"/>
          <w:szCs w:val="22"/>
        </w:rPr>
        <w:t xml:space="preserve"> způsob provádění ekomodulace autorizovaných společností</w:t>
      </w:r>
      <w:r w:rsidR="00600416">
        <w:rPr>
          <w:rFonts w:ascii="Arial" w:hAnsi="Arial" w:cs="Arial"/>
          <w:sz w:val="22"/>
          <w:szCs w:val="22"/>
        </w:rPr>
        <w:t>,</w:t>
      </w:r>
      <w:r w:rsidR="00D76973">
        <w:rPr>
          <w:rFonts w:ascii="Arial" w:hAnsi="Arial" w:cs="Arial"/>
          <w:sz w:val="22"/>
          <w:szCs w:val="22"/>
        </w:rPr>
        <w:t xml:space="preserve"> a toto převzetí </w:t>
      </w:r>
      <w:r w:rsidR="00B8352B">
        <w:rPr>
          <w:rFonts w:ascii="Arial" w:hAnsi="Arial" w:cs="Arial"/>
          <w:sz w:val="22"/>
          <w:szCs w:val="22"/>
        </w:rPr>
        <w:t xml:space="preserve">Ministerstvu životního prostředí </w:t>
      </w:r>
      <w:r w:rsidR="00D76973">
        <w:rPr>
          <w:rFonts w:ascii="Arial" w:hAnsi="Arial" w:cs="Arial"/>
          <w:sz w:val="22"/>
          <w:szCs w:val="22"/>
        </w:rPr>
        <w:t>doloží</w:t>
      </w:r>
      <w:r w:rsidR="005A3501">
        <w:rPr>
          <w:rFonts w:ascii="Arial" w:hAnsi="Arial" w:cs="Arial"/>
          <w:sz w:val="22"/>
          <w:szCs w:val="22"/>
        </w:rPr>
        <w:t>.</w:t>
      </w:r>
      <w:r w:rsidRPr="00206F05" w:rsidR="001F5687">
        <w:rPr>
          <w:rFonts w:ascii="Arial" w:hAnsi="Arial" w:cs="Arial"/>
          <w:sz w:val="22"/>
          <w:szCs w:val="22"/>
        </w:rPr>
        <w:t>“.</w:t>
      </w:r>
    </w:p>
    <w:p w:rsidR="00051EEE" w:rsidRPr="00320599" w:rsidP="00CA5E19" w14:paraId="7195C584" w14:textId="77777777">
      <w:pPr>
        <w:ind w:left="426"/>
        <w:rPr>
          <w:rFonts w:ascii="Arial" w:hAnsi="Arial" w:cs="Arial"/>
          <w:sz w:val="22"/>
          <w:szCs w:val="22"/>
          <w:u w:val="single"/>
        </w:rPr>
      </w:pPr>
    </w:p>
    <w:p w:rsidR="00A471C6" w:rsidRPr="00A86E1C" w:rsidP="00320599" w14:paraId="18C085E3" w14:textId="125F6DE2">
      <w:pPr>
        <w:spacing w:after="240"/>
        <w:ind w:left="425"/>
        <w:rPr>
          <w:rFonts w:ascii="Arial" w:hAnsi="Arial" w:cs="Arial"/>
          <w:sz w:val="22"/>
          <w:szCs w:val="22"/>
        </w:rPr>
      </w:pPr>
      <w:r w:rsidRPr="00A86E1C">
        <w:rPr>
          <w:rFonts w:ascii="Arial" w:hAnsi="Arial" w:cs="Arial"/>
          <w:sz w:val="22"/>
          <w:szCs w:val="22"/>
        </w:rPr>
        <w:t>Dosavadní odstavce 4 až 7 se označují jako odstavce 5 až 8.</w:t>
      </w:r>
    </w:p>
    <w:p w:rsidR="0088522F" w:rsidRPr="006C4212" w:rsidP="00650F23" w14:paraId="5C480AD1" w14:textId="7AF20FE0">
      <w:pPr>
        <w:numPr>
          <w:ilvl w:val="0"/>
          <w:numId w:val="1"/>
        </w:numPr>
        <w:ind w:left="426" w:hanging="426"/>
        <w:rPr>
          <w:rFonts w:ascii="Arial" w:hAnsi="Arial" w:cs="Arial"/>
          <w:sz w:val="22"/>
          <w:szCs w:val="22"/>
        </w:rPr>
      </w:pPr>
      <w:r w:rsidRPr="00EF60BC">
        <w:rPr>
          <w:rFonts w:ascii="Arial" w:hAnsi="Arial" w:cs="Arial"/>
          <w:sz w:val="22"/>
          <w:szCs w:val="22"/>
        </w:rPr>
        <w:t>V § 17 odst. 5 se slova „</w:t>
      </w:r>
      <w:r w:rsidRPr="00EF60BC" w:rsidR="005E52AC">
        <w:rPr>
          <w:rFonts w:ascii="Arial" w:hAnsi="Arial" w:cs="Arial"/>
          <w:sz w:val="22"/>
          <w:szCs w:val="22"/>
        </w:rPr>
        <w:t>1, 4 nebo 9“ nahrazují slovy „</w:t>
      </w:r>
      <w:r w:rsidRPr="00EF60BC" w:rsidR="009D12AA">
        <w:rPr>
          <w:rFonts w:ascii="Arial" w:hAnsi="Arial" w:cs="Arial"/>
          <w:sz w:val="22"/>
          <w:szCs w:val="22"/>
        </w:rPr>
        <w:t>4 a</w:t>
      </w:r>
      <w:r w:rsidRPr="00EF60BC" w:rsidR="005E52AC">
        <w:rPr>
          <w:rFonts w:ascii="Arial" w:hAnsi="Arial" w:cs="Arial"/>
          <w:sz w:val="22"/>
          <w:szCs w:val="22"/>
        </w:rPr>
        <w:t xml:space="preserve"> 7 nebo § 20a odst. 5“</w:t>
      </w:r>
      <w:r w:rsidRPr="00EF60BC" w:rsidR="00E82E20">
        <w:rPr>
          <w:rFonts w:ascii="Arial" w:hAnsi="Arial" w:cs="Arial"/>
          <w:sz w:val="22"/>
          <w:szCs w:val="22"/>
        </w:rPr>
        <w:t xml:space="preserve"> a na konci odstavce se doplňuje věta</w:t>
      </w:r>
      <w:r w:rsidRPr="00BB2B00" w:rsidR="00206F05">
        <w:rPr>
          <w:rFonts w:ascii="Arial" w:hAnsi="Arial" w:cs="Arial"/>
          <w:sz w:val="22"/>
          <w:szCs w:val="22"/>
        </w:rPr>
        <w:t xml:space="preserve"> „Žádost o vydání rozhodnutí o autorizaci zamítne také v případě,</w:t>
      </w:r>
      <w:r w:rsidRPr="00BB2B00" w:rsidR="00D9126F">
        <w:rPr>
          <w:rFonts w:ascii="Arial" w:hAnsi="Arial" w:cs="Arial"/>
          <w:sz w:val="22"/>
          <w:szCs w:val="22"/>
        </w:rPr>
        <w:t xml:space="preserve"> že žadatel nesplnil</w:t>
      </w:r>
      <w:r w:rsidRPr="00BB2B00" w:rsidR="00206F05">
        <w:rPr>
          <w:rFonts w:ascii="Arial" w:hAnsi="Arial" w:cs="Arial"/>
          <w:sz w:val="22"/>
          <w:szCs w:val="22"/>
        </w:rPr>
        <w:t xml:space="preserve"> požadavky stanovené v § 17 odst. 4</w:t>
      </w:r>
      <w:r w:rsidRPr="00EF60BC" w:rsidR="00E82E20">
        <w:rPr>
          <w:rFonts w:ascii="Arial" w:hAnsi="Arial" w:cs="Arial"/>
          <w:sz w:val="22"/>
          <w:szCs w:val="22"/>
        </w:rPr>
        <w:t>.</w:t>
      </w:r>
      <w:r w:rsidRPr="00EF60BC" w:rsidR="00C06D5F">
        <w:rPr>
          <w:rFonts w:ascii="Arial" w:hAnsi="Arial" w:cs="Arial"/>
          <w:sz w:val="22"/>
          <w:szCs w:val="22"/>
        </w:rPr>
        <w:t>“.</w:t>
      </w:r>
    </w:p>
    <w:p w:rsidR="00E10435" w:rsidRPr="00CF6EBD" w:rsidP="00E10435" w14:paraId="2ADF6B4B" w14:textId="77777777">
      <w:pPr>
        <w:rPr>
          <w:rFonts w:ascii="Arial" w:hAnsi="Arial" w:cs="Arial"/>
          <w:sz w:val="22"/>
          <w:szCs w:val="22"/>
        </w:rPr>
      </w:pPr>
    </w:p>
    <w:p w:rsidR="00E34298" w:rsidP="00130671" w14:paraId="7F9651D1" w14:textId="5B525802">
      <w:pPr>
        <w:numPr>
          <w:ilvl w:val="0"/>
          <w:numId w:val="1"/>
        </w:numPr>
        <w:ind w:left="426" w:hanging="426"/>
        <w:rPr>
          <w:rFonts w:ascii="Arial" w:hAnsi="Arial" w:cs="Arial"/>
          <w:sz w:val="22"/>
          <w:szCs w:val="22"/>
        </w:rPr>
      </w:pPr>
      <w:r>
        <w:rPr>
          <w:rFonts w:ascii="Arial" w:hAnsi="Arial" w:cs="Arial"/>
          <w:sz w:val="22"/>
          <w:szCs w:val="22"/>
        </w:rPr>
        <w:t>V § 17 odst. 6 se slova „právnickou nebo fyzickou</w:t>
      </w:r>
      <w:r w:rsidR="00E91236">
        <w:rPr>
          <w:rFonts w:ascii="Arial" w:hAnsi="Arial" w:cs="Arial"/>
          <w:sz w:val="22"/>
          <w:szCs w:val="22"/>
        </w:rPr>
        <w:t xml:space="preserve"> osobu</w:t>
      </w:r>
      <w:r>
        <w:rPr>
          <w:rFonts w:ascii="Arial" w:hAnsi="Arial" w:cs="Arial"/>
          <w:sz w:val="22"/>
          <w:szCs w:val="22"/>
        </w:rPr>
        <w:t xml:space="preserve">“ </w:t>
      </w:r>
      <w:r w:rsidR="00E91236">
        <w:rPr>
          <w:rFonts w:ascii="Arial" w:hAnsi="Arial" w:cs="Arial"/>
          <w:sz w:val="22"/>
          <w:szCs w:val="22"/>
        </w:rPr>
        <w:t>nahrazují slovy „</w:t>
      </w:r>
      <w:r w:rsidR="00F6469B">
        <w:rPr>
          <w:rFonts w:ascii="Arial" w:hAnsi="Arial" w:cs="Arial"/>
          <w:sz w:val="22"/>
          <w:szCs w:val="22"/>
        </w:rPr>
        <w:t>osobu, ani jej nelze na jinou osobu převést“</w:t>
      </w:r>
      <w:r>
        <w:rPr>
          <w:rFonts w:ascii="Arial" w:hAnsi="Arial" w:cs="Arial"/>
          <w:sz w:val="22"/>
          <w:szCs w:val="22"/>
        </w:rPr>
        <w:t>.</w:t>
      </w:r>
    </w:p>
    <w:p w:rsidR="00183EDE" w:rsidP="006C4212" w14:paraId="46A8165C" w14:textId="77777777">
      <w:pPr>
        <w:ind w:left="426"/>
        <w:rPr>
          <w:rFonts w:ascii="Arial" w:hAnsi="Arial" w:cs="Arial"/>
          <w:sz w:val="22"/>
          <w:szCs w:val="22"/>
        </w:rPr>
      </w:pPr>
    </w:p>
    <w:p w:rsidR="003478A4" w:rsidP="00130671" w14:paraId="4DD2A399" w14:textId="7A5DF610">
      <w:pPr>
        <w:numPr>
          <w:ilvl w:val="0"/>
          <w:numId w:val="1"/>
        </w:numPr>
        <w:ind w:left="426" w:hanging="426"/>
        <w:rPr>
          <w:rFonts w:ascii="Arial" w:hAnsi="Arial" w:cs="Arial"/>
          <w:sz w:val="22"/>
          <w:szCs w:val="22"/>
        </w:rPr>
      </w:pPr>
      <w:r w:rsidRPr="00CF6EBD">
        <w:rPr>
          <w:rFonts w:ascii="Arial" w:hAnsi="Arial" w:cs="Arial"/>
          <w:sz w:val="22"/>
          <w:szCs w:val="22"/>
        </w:rPr>
        <w:t xml:space="preserve">V § 17 odst. 7 písm. d) se </w:t>
      </w:r>
      <w:r w:rsidRPr="00CF6EBD">
        <w:rPr>
          <w:rFonts w:ascii="Arial" w:hAnsi="Arial" w:cs="Arial"/>
          <w:sz w:val="22"/>
          <w:szCs w:val="22"/>
        </w:rPr>
        <w:t>slova „organické recyklace“ nahrazují slovy „biologického rozkladu“.</w:t>
      </w:r>
    </w:p>
    <w:p w:rsidR="001043B4" w:rsidP="00804D9F" w14:paraId="0303FCE9" w14:textId="77777777">
      <w:pPr>
        <w:ind w:left="426"/>
        <w:rPr>
          <w:rFonts w:ascii="Arial" w:hAnsi="Arial" w:cs="Arial"/>
          <w:sz w:val="22"/>
          <w:szCs w:val="22"/>
        </w:rPr>
      </w:pPr>
    </w:p>
    <w:p w:rsidR="001043B4" w:rsidP="00130671" w14:paraId="77F166DC" w14:textId="03B10A61">
      <w:pPr>
        <w:numPr>
          <w:ilvl w:val="0"/>
          <w:numId w:val="1"/>
        </w:numPr>
        <w:ind w:left="426" w:hanging="426"/>
        <w:rPr>
          <w:rFonts w:ascii="Arial" w:hAnsi="Arial" w:cs="Arial"/>
          <w:sz w:val="22"/>
          <w:szCs w:val="22"/>
        </w:rPr>
      </w:pPr>
      <w:r>
        <w:rPr>
          <w:rFonts w:ascii="Arial" w:hAnsi="Arial" w:cs="Arial"/>
          <w:sz w:val="22"/>
          <w:szCs w:val="22"/>
        </w:rPr>
        <w:t>V § 18 odst. 3 se slovo „shodě“ nahrazuje slovem „shodě</w:t>
      </w:r>
      <w:r w:rsidRPr="00804D9F">
        <w:rPr>
          <w:rFonts w:ascii="Arial" w:hAnsi="Arial" w:cs="Arial"/>
          <w:sz w:val="22"/>
          <w:szCs w:val="22"/>
          <w:vertAlign w:val="superscript"/>
        </w:rPr>
        <w:t>12)</w:t>
      </w:r>
      <w:r>
        <w:rPr>
          <w:rFonts w:ascii="Arial" w:hAnsi="Arial" w:cs="Arial"/>
          <w:sz w:val="22"/>
          <w:szCs w:val="22"/>
        </w:rPr>
        <w:t>“</w:t>
      </w:r>
      <w:r w:rsidR="001C601A">
        <w:rPr>
          <w:rFonts w:ascii="Arial" w:hAnsi="Arial" w:cs="Arial"/>
          <w:sz w:val="22"/>
          <w:szCs w:val="22"/>
        </w:rPr>
        <w:t xml:space="preserve"> a za slova „na základním kapitálu autorizované společnosti“ se vkládají slova „</w:t>
      </w:r>
      <w:r w:rsidR="0047531D">
        <w:rPr>
          <w:rFonts w:ascii="Arial" w:hAnsi="Arial" w:cs="Arial"/>
          <w:sz w:val="22"/>
          <w:szCs w:val="22"/>
        </w:rPr>
        <w:t xml:space="preserve">nebo </w:t>
      </w:r>
      <w:r w:rsidR="001C601A">
        <w:rPr>
          <w:rFonts w:ascii="Arial" w:hAnsi="Arial" w:cs="Arial"/>
          <w:sz w:val="22"/>
          <w:szCs w:val="22"/>
        </w:rPr>
        <w:t>na hlasovacích právech autorizované společnosti“</w:t>
      </w:r>
      <w:r>
        <w:rPr>
          <w:rFonts w:ascii="Arial" w:hAnsi="Arial" w:cs="Arial"/>
          <w:sz w:val="22"/>
          <w:szCs w:val="22"/>
        </w:rPr>
        <w:t>.</w:t>
      </w:r>
    </w:p>
    <w:p w:rsidR="001043B4" w:rsidP="00804D9F" w14:paraId="41CC9310" w14:textId="77777777">
      <w:pPr>
        <w:rPr>
          <w:rFonts w:ascii="Arial" w:hAnsi="Arial" w:cs="Arial"/>
          <w:sz w:val="22"/>
          <w:szCs w:val="22"/>
        </w:rPr>
      </w:pPr>
    </w:p>
    <w:p w:rsidR="001043B4" w:rsidRPr="00CF6EBD" w:rsidP="00804D9F" w14:paraId="14216FF8" w14:textId="61D14014">
      <w:pPr>
        <w:ind w:left="426"/>
        <w:rPr>
          <w:rFonts w:ascii="Arial" w:hAnsi="Arial" w:cs="Arial"/>
          <w:sz w:val="22"/>
          <w:szCs w:val="22"/>
        </w:rPr>
      </w:pPr>
      <w:r>
        <w:rPr>
          <w:rFonts w:ascii="Arial" w:hAnsi="Arial" w:cs="Arial"/>
          <w:sz w:val="22"/>
          <w:szCs w:val="22"/>
        </w:rPr>
        <w:t xml:space="preserve">Poznámka pod čarou č. 12 zní: </w:t>
      </w:r>
    </w:p>
    <w:p w:rsidR="00E10435" w:rsidP="003478A4" w14:paraId="5823F1E3" w14:textId="6D3D8C65">
      <w:pPr>
        <w:ind w:left="426"/>
        <w:rPr>
          <w:rFonts w:ascii="Arial" w:hAnsi="Arial" w:cs="Arial"/>
          <w:sz w:val="22"/>
          <w:szCs w:val="22"/>
        </w:rPr>
      </w:pPr>
    </w:p>
    <w:p w:rsidR="001043B4" w:rsidRPr="00CF6EBD" w:rsidP="003478A4" w14:paraId="3840186D" w14:textId="53DB93E1">
      <w:pPr>
        <w:ind w:left="426"/>
        <w:rPr>
          <w:rFonts w:ascii="Arial" w:hAnsi="Arial" w:cs="Arial"/>
          <w:sz w:val="22"/>
          <w:szCs w:val="22"/>
        </w:rPr>
      </w:pPr>
      <w:r>
        <w:rPr>
          <w:rFonts w:ascii="Arial" w:hAnsi="Arial" w:cs="Arial"/>
          <w:sz w:val="22"/>
          <w:szCs w:val="22"/>
        </w:rPr>
        <w:t>„</w:t>
      </w:r>
      <w:r w:rsidRPr="006C4212">
        <w:rPr>
          <w:rFonts w:ascii="Arial" w:hAnsi="Arial" w:cs="Arial"/>
          <w:sz w:val="22"/>
          <w:szCs w:val="22"/>
          <w:vertAlign w:val="superscript"/>
        </w:rPr>
        <w:t>12)</w:t>
      </w:r>
      <w:r>
        <w:rPr>
          <w:rFonts w:ascii="Arial" w:hAnsi="Arial" w:cs="Arial"/>
          <w:sz w:val="22"/>
          <w:szCs w:val="22"/>
        </w:rPr>
        <w:t xml:space="preserve"> § 78 z</w:t>
      </w:r>
      <w:r w:rsidRPr="00CF6EBD">
        <w:rPr>
          <w:rFonts w:ascii="Arial" w:hAnsi="Arial" w:cs="Arial"/>
          <w:sz w:val="22"/>
          <w:szCs w:val="22"/>
        </w:rPr>
        <w:t>ákon</w:t>
      </w:r>
      <w:r>
        <w:rPr>
          <w:rFonts w:ascii="Arial" w:hAnsi="Arial" w:cs="Arial"/>
          <w:sz w:val="22"/>
          <w:szCs w:val="22"/>
        </w:rPr>
        <w:t>a</w:t>
      </w:r>
      <w:r w:rsidRPr="00CF6EBD">
        <w:rPr>
          <w:rFonts w:ascii="Arial" w:hAnsi="Arial" w:cs="Arial"/>
          <w:sz w:val="22"/>
          <w:szCs w:val="22"/>
        </w:rPr>
        <w:t xml:space="preserve"> č. 90/2012 Sb., o obchodních společnostech a družstvech (zákon o obchodních korporacích), ve znění pozdějších předpisů</w:t>
      </w:r>
      <w:r>
        <w:rPr>
          <w:rFonts w:ascii="Arial" w:hAnsi="Arial" w:cs="Arial"/>
          <w:sz w:val="22"/>
          <w:szCs w:val="22"/>
        </w:rPr>
        <w:t>.“.</w:t>
      </w:r>
    </w:p>
    <w:p w:rsidR="00E10435" w:rsidRPr="00CF6EBD" w:rsidP="003478A4" w14:paraId="4A92AEC0" w14:textId="77777777">
      <w:pPr>
        <w:rPr>
          <w:rFonts w:ascii="Arial" w:hAnsi="Arial" w:cs="Arial"/>
          <w:sz w:val="22"/>
          <w:szCs w:val="22"/>
        </w:rPr>
      </w:pPr>
    </w:p>
    <w:p w:rsidR="00030F7D" w:rsidRPr="00CF6EBD" w:rsidP="00130671" w14:paraId="4E5BA07B" w14:textId="28709B89">
      <w:pPr>
        <w:numPr>
          <w:ilvl w:val="0"/>
          <w:numId w:val="1"/>
        </w:numPr>
        <w:ind w:left="426" w:hanging="426"/>
        <w:rPr>
          <w:rFonts w:ascii="Arial" w:hAnsi="Arial" w:cs="Arial"/>
          <w:sz w:val="22"/>
          <w:szCs w:val="22"/>
        </w:rPr>
      </w:pPr>
      <w:r w:rsidRPr="00CF6EBD">
        <w:rPr>
          <w:rFonts w:ascii="Arial" w:hAnsi="Arial" w:cs="Arial"/>
          <w:sz w:val="22"/>
          <w:szCs w:val="22"/>
        </w:rPr>
        <w:t xml:space="preserve">V § 18 se za odstavec 4 vkládá nový </w:t>
      </w:r>
      <w:r w:rsidRPr="00650F23">
        <w:rPr>
          <w:rFonts w:ascii="Arial" w:hAnsi="Arial" w:cs="Arial"/>
          <w:sz w:val="22"/>
          <w:szCs w:val="22"/>
        </w:rPr>
        <w:t>odstavec 5</w:t>
      </w:r>
      <w:r w:rsidRPr="00F869B6" w:rsidR="00FB7BED">
        <w:rPr>
          <w:rFonts w:ascii="Arial" w:hAnsi="Arial" w:cs="Arial"/>
          <w:sz w:val="22"/>
          <w:szCs w:val="22"/>
        </w:rPr>
        <w:t xml:space="preserve">, který </w:t>
      </w:r>
      <w:r w:rsidRPr="00F869B6">
        <w:rPr>
          <w:rFonts w:ascii="Arial" w:hAnsi="Arial" w:cs="Arial"/>
          <w:sz w:val="22"/>
          <w:szCs w:val="22"/>
        </w:rPr>
        <w:t>zní:</w:t>
      </w:r>
    </w:p>
    <w:p w:rsidR="00030F7D" w:rsidRPr="00CF6EBD" w:rsidP="00030F7D" w14:paraId="278ED3B6" w14:textId="77777777">
      <w:pPr>
        <w:ind w:left="426"/>
        <w:rPr>
          <w:rFonts w:ascii="Arial" w:hAnsi="Arial" w:cs="Arial"/>
          <w:sz w:val="22"/>
          <w:szCs w:val="22"/>
        </w:rPr>
      </w:pPr>
    </w:p>
    <w:p w:rsidR="00E10435" w:rsidRPr="00CF6EBD" w:rsidP="00030F7D" w14:paraId="7846D3F0" w14:textId="19892244">
      <w:pPr>
        <w:ind w:left="426"/>
        <w:rPr>
          <w:rFonts w:ascii="Arial" w:hAnsi="Arial" w:cs="Arial"/>
          <w:sz w:val="22"/>
          <w:szCs w:val="22"/>
        </w:rPr>
      </w:pPr>
      <w:r w:rsidRPr="00CF6EBD">
        <w:rPr>
          <w:rFonts w:ascii="Arial" w:hAnsi="Arial" w:cs="Arial"/>
          <w:sz w:val="22"/>
          <w:szCs w:val="22"/>
        </w:rPr>
        <w:t>„(5) Akcionář autorizované společnosti nesmí být akcionářem jiné autorizované společnosti</w:t>
      </w:r>
      <w:r w:rsidRPr="00457B63" w:rsidR="00457B63">
        <w:rPr>
          <w:rFonts w:ascii="Arial" w:hAnsi="Arial" w:cs="Arial"/>
          <w:sz w:val="22"/>
          <w:szCs w:val="22"/>
        </w:rPr>
        <w:t>, ani společníkem provozovatele kolektivního systému podle zákona o vybraných výrobcích s ukončenou životností. Toto platí i pro osoby akcionáře</w:t>
      </w:r>
      <w:r w:rsidR="00F11BBE">
        <w:rPr>
          <w:rFonts w:ascii="Arial" w:hAnsi="Arial" w:cs="Arial"/>
          <w:sz w:val="22"/>
          <w:szCs w:val="22"/>
        </w:rPr>
        <w:t xml:space="preserve"> nebo </w:t>
      </w:r>
      <w:r w:rsidR="00F11BBE">
        <w:rPr>
          <w:rFonts w:ascii="Arial" w:hAnsi="Arial" w:cs="Arial"/>
          <w:sz w:val="22"/>
          <w:szCs w:val="22"/>
        </w:rPr>
        <w:t>společníky</w:t>
      </w:r>
      <w:r w:rsidRPr="00457B63" w:rsidR="00457B63">
        <w:rPr>
          <w:rFonts w:ascii="Arial" w:hAnsi="Arial" w:cs="Arial"/>
          <w:sz w:val="22"/>
          <w:szCs w:val="22"/>
        </w:rPr>
        <w:t xml:space="preserve"> ovládající nebo osoby ovládané akcionářem</w:t>
      </w:r>
      <w:r w:rsidR="00F11BBE">
        <w:rPr>
          <w:rFonts w:ascii="Arial" w:hAnsi="Arial" w:cs="Arial"/>
          <w:sz w:val="22"/>
          <w:szCs w:val="22"/>
        </w:rPr>
        <w:t xml:space="preserve"> nebo společníkem</w:t>
      </w:r>
      <w:r w:rsidRPr="00457B63" w:rsidR="00457B63">
        <w:rPr>
          <w:rFonts w:ascii="Arial" w:hAnsi="Arial" w:cs="Arial"/>
          <w:sz w:val="22"/>
          <w:szCs w:val="22"/>
        </w:rPr>
        <w:t xml:space="preserve"> </w:t>
      </w:r>
      <w:r w:rsidR="00F11BBE">
        <w:rPr>
          <w:rFonts w:ascii="Arial" w:hAnsi="Arial" w:cs="Arial"/>
          <w:sz w:val="22"/>
          <w:szCs w:val="22"/>
        </w:rPr>
        <w:t>nebo</w:t>
      </w:r>
      <w:r w:rsidRPr="00457B63" w:rsidR="00457B63">
        <w:rPr>
          <w:rFonts w:ascii="Arial" w:hAnsi="Arial" w:cs="Arial"/>
          <w:sz w:val="22"/>
          <w:szCs w:val="22"/>
        </w:rPr>
        <w:t xml:space="preserve"> jeho </w:t>
      </w:r>
      <w:r w:rsidR="004E495A">
        <w:rPr>
          <w:rFonts w:ascii="Arial" w:hAnsi="Arial" w:cs="Arial"/>
          <w:sz w:val="22"/>
          <w:szCs w:val="22"/>
        </w:rPr>
        <w:t>os</w:t>
      </w:r>
      <w:r w:rsidR="0047531D">
        <w:rPr>
          <w:rFonts w:ascii="Arial" w:hAnsi="Arial" w:cs="Arial"/>
          <w:sz w:val="22"/>
          <w:szCs w:val="22"/>
        </w:rPr>
        <w:t>obami blízkými</w:t>
      </w:r>
      <w:r w:rsidRPr="00457B63" w:rsidR="00457B63">
        <w:rPr>
          <w:rFonts w:ascii="Arial" w:hAnsi="Arial" w:cs="Arial"/>
          <w:sz w:val="22"/>
          <w:szCs w:val="22"/>
        </w:rPr>
        <w:t>.</w:t>
      </w:r>
      <w:r w:rsidRPr="00457B63">
        <w:rPr>
          <w:rFonts w:ascii="Arial" w:hAnsi="Arial" w:cs="Arial"/>
          <w:sz w:val="22"/>
          <w:szCs w:val="22"/>
        </w:rPr>
        <w:t>“.</w:t>
      </w:r>
    </w:p>
    <w:p w:rsidR="00230FC7" w:rsidRPr="00CF6EBD" w:rsidP="00030F7D" w14:paraId="0FFA1456" w14:textId="77777777">
      <w:pPr>
        <w:ind w:left="426"/>
        <w:rPr>
          <w:rFonts w:ascii="Arial" w:hAnsi="Arial" w:cs="Arial"/>
          <w:sz w:val="22"/>
          <w:szCs w:val="22"/>
        </w:rPr>
      </w:pPr>
    </w:p>
    <w:p w:rsidR="00230FC7" w:rsidRPr="00CF6EBD" w:rsidP="00030F7D" w14:paraId="07EADEEB" w14:textId="44437B4A">
      <w:pPr>
        <w:ind w:left="426"/>
        <w:rPr>
          <w:rFonts w:ascii="Arial" w:hAnsi="Arial" w:cs="Arial"/>
          <w:sz w:val="22"/>
          <w:szCs w:val="22"/>
        </w:rPr>
      </w:pPr>
      <w:r w:rsidRPr="00CF6EBD">
        <w:rPr>
          <w:rFonts w:ascii="Arial" w:hAnsi="Arial" w:cs="Arial"/>
          <w:sz w:val="22"/>
          <w:szCs w:val="22"/>
        </w:rPr>
        <w:t xml:space="preserve">Dosavadní odstavec </w:t>
      </w:r>
      <w:r w:rsidRPr="00CF6EBD" w:rsidR="00993926">
        <w:rPr>
          <w:rFonts w:ascii="Arial" w:hAnsi="Arial" w:cs="Arial"/>
          <w:sz w:val="22"/>
          <w:szCs w:val="22"/>
        </w:rPr>
        <w:t>5 se označuje jako odstavec 6.</w:t>
      </w:r>
    </w:p>
    <w:p w:rsidR="00030F7D" w:rsidRPr="00CF6EBD" w:rsidP="00993926" w14:paraId="15E4F7C9" w14:textId="77777777">
      <w:pPr>
        <w:rPr>
          <w:rFonts w:ascii="Arial" w:hAnsi="Arial" w:cs="Arial"/>
          <w:sz w:val="22"/>
          <w:szCs w:val="22"/>
        </w:rPr>
      </w:pPr>
    </w:p>
    <w:p w:rsidR="00993926" w:rsidRPr="00CF6EBD" w:rsidP="00130671" w14:paraId="380DD6B5" w14:textId="3377AA85">
      <w:pPr>
        <w:numPr>
          <w:ilvl w:val="0"/>
          <w:numId w:val="1"/>
        </w:numPr>
        <w:ind w:left="426" w:hanging="426"/>
        <w:rPr>
          <w:rFonts w:ascii="Arial" w:hAnsi="Arial" w:cs="Arial"/>
          <w:sz w:val="22"/>
          <w:szCs w:val="22"/>
        </w:rPr>
      </w:pPr>
      <w:r w:rsidRPr="00CF6EBD">
        <w:rPr>
          <w:rFonts w:ascii="Arial" w:hAnsi="Arial" w:cs="Arial"/>
          <w:sz w:val="22"/>
          <w:szCs w:val="22"/>
        </w:rPr>
        <w:t>V § 18 odst. 6 se číslo „4“ nahrazuje číslem „5“</w:t>
      </w:r>
      <w:r w:rsidR="00E02D41">
        <w:rPr>
          <w:rFonts w:ascii="Arial" w:hAnsi="Arial" w:cs="Arial"/>
          <w:sz w:val="22"/>
          <w:szCs w:val="22"/>
        </w:rPr>
        <w:t>, slovo „majitele“ se nahrazuje slovem „</w:t>
      </w:r>
      <w:r w:rsidR="005448E9">
        <w:rPr>
          <w:rFonts w:ascii="Arial" w:hAnsi="Arial" w:cs="Arial"/>
          <w:sz w:val="22"/>
          <w:szCs w:val="22"/>
        </w:rPr>
        <w:t>vlastníka</w:t>
      </w:r>
      <w:r w:rsidR="00E02D41">
        <w:rPr>
          <w:rFonts w:ascii="Arial" w:hAnsi="Arial" w:cs="Arial"/>
          <w:sz w:val="22"/>
          <w:szCs w:val="22"/>
        </w:rPr>
        <w:t>“</w:t>
      </w:r>
      <w:r w:rsidR="00CE04C7">
        <w:rPr>
          <w:rFonts w:ascii="Arial" w:hAnsi="Arial" w:cs="Arial"/>
          <w:sz w:val="22"/>
          <w:szCs w:val="22"/>
        </w:rPr>
        <w:t>,</w:t>
      </w:r>
      <w:r w:rsidR="00E94CAC">
        <w:rPr>
          <w:rFonts w:ascii="Arial" w:hAnsi="Arial" w:cs="Arial"/>
          <w:sz w:val="22"/>
          <w:szCs w:val="22"/>
        </w:rPr>
        <w:t xml:space="preserve"> slova „účast a“ se zrušují</w:t>
      </w:r>
      <w:r w:rsidR="00CE04C7">
        <w:rPr>
          <w:rFonts w:ascii="Arial" w:hAnsi="Arial" w:cs="Arial"/>
          <w:sz w:val="22"/>
          <w:szCs w:val="22"/>
        </w:rPr>
        <w:t xml:space="preserve"> a za slova „hlasování na valné hromadě“ se vkládají slova „, rozhodování per rollam“</w:t>
      </w:r>
      <w:r w:rsidRPr="00CF6EBD" w:rsidR="008260BB">
        <w:rPr>
          <w:rFonts w:ascii="Arial" w:hAnsi="Arial" w:cs="Arial"/>
          <w:sz w:val="22"/>
          <w:szCs w:val="22"/>
        </w:rPr>
        <w:t>.</w:t>
      </w:r>
    </w:p>
    <w:p w:rsidR="00721570" w:rsidRPr="00CF6EBD" w:rsidP="00721570" w14:paraId="66308EB4" w14:textId="77777777">
      <w:pPr>
        <w:ind w:left="426"/>
        <w:rPr>
          <w:rFonts w:ascii="Arial" w:hAnsi="Arial" w:cs="Arial"/>
          <w:sz w:val="22"/>
          <w:szCs w:val="22"/>
        </w:rPr>
      </w:pPr>
    </w:p>
    <w:p w:rsidR="00993926" w:rsidP="00130671" w14:paraId="05F2B50D" w14:textId="3B046262">
      <w:pPr>
        <w:numPr>
          <w:ilvl w:val="0"/>
          <w:numId w:val="1"/>
        </w:numPr>
        <w:ind w:left="426" w:hanging="426"/>
        <w:rPr>
          <w:rFonts w:ascii="Arial" w:hAnsi="Arial" w:cs="Arial"/>
          <w:sz w:val="22"/>
          <w:szCs w:val="22"/>
        </w:rPr>
      </w:pPr>
      <w:r w:rsidRPr="00CF6EBD">
        <w:rPr>
          <w:rFonts w:ascii="Arial" w:hAnsi="Arial" w:cs="Arial"/>
          <w:sz w:val="22"/>
          <w:szCs w:val="22"/>
        </w:rPr>
        <w:t xml:space="preserve">V § 19 odst. 1 se </w:t>
      </w:r>
      <w:r w:rsidR="00904A5A">
        <w:rPr>
          <w:rFonts w:ascii="Arial" w:hAnsi="Arial" w:cs="Arial"/>
          <w:sz w:val="22"/>
          <w:szCs w:val="22"/>
        </w:rPr>
        <w:t xml:space="preserve">za slova „statutárním orgánem autorizované společnosti“ vkládají slova „nebo jeho členem“ a </w:t>
      </w:r>
      <w:r w:rsidRPr="00CF6EBD">
        <w:rPr>
          <w:rFonts w:ascii="Arial" w:hAnsi="Arial" w:cs="Arial"/>
          <w:sz w:val="22"/>
          <w:szCs w:val="22"/>
        </w:rPr>
        <w:t xml:space="preserve">slova </w:t>
      </w:r>
      <w:r w:rsidR="00421006">
        <w:rPr>
          <w:rFonts w:ascii="Arial" w:hAnsi="Arial" w:cs="Arial"/>
          <w:sz w:val="22"/>
          <w:szCs w:val="22"/>
        </w:rPr>
        <w:t xml:space="preserve">„statutárním orgánem nebo“ a </w:t>
      </w:r>
      <w:r w:rsidRPr="00CF6EBD">
        <w:rPr>
          <w:rFonts w:ascii="Arial" w:hAnsi="Arial" w:cs="Arial"/>
          <w:sz w:val="22"/>
          <w:szCs w:val="22"/>
        </w:rPr>
        <w:t>„</w:t>
      </w:r>
      <w:r w:rsidR="008F1EDD">
        <w:rPr>
          <w:rFonts w:ascii="Arial" w:hAnsi="Arial" w:cs="Arial"/>
          <w:sz w:val="22"/>
          <w:szCs w:val="22"/>
        </w:rPr>
        <w:t xml:space="preserve">podle </w:t>
      </w:r>
      <w:r w:rsidRPr="00CF6EBD">
        <w:rPr>
          <w:rFonts w:ascii="Arial" w:hAnsi="Arial" w:cs="Arial"/>
          <w:sz w:val="22"/>
          <w:szCs w:val="22"/>
        </w:rPr>
        <w:t>obchodního zákoníku“</w:t>
      </w:r>
      <w:r w:rsidR="00E00A29">
        <w:rPr>
          <w:rFonts w:ascii="Arial" w:hAnsi="Arial" w:cs="Arial"/>
          <w:sz w:val="22"/>
          <w:szCs w:val="22"/>
        </w:rPr>
        <w:t xml:space="preserve"> se</w:t>
      </w:r>
      <w:r w:rsidR="008F1EDD">
        <w:rPr>
          <w:rFonts w:ascii="Arial" w:hAnsi="Arial" w:cs="Arial"/>
          <w:sz w:val="22"/>
          <w:szCs w:val="22"/>
        </w:rPr>
        <w:t xml:space="preserve"> zrušují</w:t>
      </w:r>
      <w:r w:rsidRPr="00CF6EBD" w:rsidR="00B86CF5">
        <w:rPr>
          <w:rFonts w:ascii="Arial" w:hAnsi="Arial" w:cs="Arial"/>
          <w:sz w:val="22"/>
          <w:szCs w:val="22"/>
        </w:rPr>
        <w:t>.</w:t>
      </w:r>
    </w:p>
    <w:p w:rsidR="00AD121A" w:rsidP="000A03A2" w14:paraId="259B1C6C" w14:textId="77777777">
      <w:pPr>
        <w:ind w:left="426"/>
        <w:rPr>
          <w:rFonts w:ascii="Arial" w:hAnsi="Arial" w:cs="Arial"/>
          <w:sz w:val="22"/>
          <w:szCs w:val="22"/>
        </w:rPr>
      </w:pPr>
    </w:p>
    <w:p w:rsidR="000D688E" w:rsidRPr="00CF6EBD" w:rsidP="00130671" w14:paraId="1E292551" w14:textId="30030668">
      <w:pPr>
        <w:numPr>
          <w:ilvl w:val="0"/>
          <w:numId w:val="1"/>
        </w:numPr>
        <w:ind w:left="426" w:hanging="426"/>
        <w:rPr>
          <w:rFonts w:ascii="Arial" w:hAnsi="Arial" w:cs="Arial"/>
          <w:sz w:val="22"/>
          <w:szCs w:val="22"/>
        </w:rPr>
      </w:pPr>
      <w:r>
        <w:rPr>
          <w:rFonts w:ascii="Arial" w:hAnsi="Arial" w:cs="Arial"/>
          <w:sz w:val="22"/>
          <w:szCs w:val="22"/>
        </w:rPr>
        <w:t>V § 19</w:t>
      </w:r>
      <w:r>
        <w:rPr>
          <w:rFonts w:ascii="Arial" w:hAnsi="Arial" w:cs="Arial"/>
          <w:sz w:val="22"/>
          <w:szCs w:val="22"/>
        </w:rPr>
        <w:t xml:space="preserve"> se </w:t>
      </w:r>
      <w:r>
        <w:rPr>
          <w:rFonts w:ascii="Arial" w:hAnsi="Arial" w:cs="Arial"/>
          <w:sz w:val="22"/>
          <w:szCs w:val="22"/>
        </w:rPr>
        <w:t>na konci textu odstavce 2 doplňují slova „nebo s obchodováním s druhotnou surovinou“</w:t>
      </w:r>
      <w:r w:rsidR="00AD1C4D">
        <w:rPr>
          <w:rFonts w:ascii="Arial" w:hAnsi="Arial" w:cs="Arial"/>
          <w:sz w:val="22"/>
          <w:szCs w:val="22"/>
        </w:rPr>
        <w:t>.</w:t>
      </w:r>
    </w:p>
    <w:p w:rsidR="00826E18" w:rsidRPr="00CF6EBD" w:rsidP="00457B63" w14:paraId="0F626E21" w14:textId="77777777">
      <w:pPr>
        <w:rPr>
          <w:rFonts w:ascii="Arial" w:hAnsi="Arial" w:cs="Arial"/>
          <w:sz w:val="22"/>
          <w:szCs w:val="22"/>
        </w:rPr>
      </w:pPr>
    </w:p>
    <w:p w:rsidR="00CB07EB" w:rsidRPr="006C4212" w:rsidP="00130671" w14:paraId="43494B62" w14:textId="5B1DAE12">
      <w:pPr>
        <w:numPr>
          <w:ilvl w:val="0"/>
          <w:numId w:val="1"/>
        </w:numPr>
        <w:ind w:left="426" w:hanging="426"/>
        <w:rPr>
          <w:rFonts w:ascii="Arial" w:hAnsi="Arial" w:cs="Arial"/>
          <w:sz w:val="22"/>
          <w:szCs w:val="22"/>
        </w:rPr>
      </w:pPr>
      <w:r w:rsidRPr="006C4212">
        <w:rPr>
          <w:rFonts w:ascii="Arial" w:hAnsi="Arial" w:cs="Arial"/>
          <w:sz w:val="22"/>
          <w:szCs w:val="22"/>
        </w:rPr>
        <w:t>Nad označení § 20 se vkládá nadpis „</w:t>
      </w:r>
      <w:r w:rsidRPr="006C4212">
        <w:rPr>
          <w:rFonts w:ascii="Arial" w:hAnsi="Arial" w:cs="Arial"/>
          <w:b/>
          <w:sz w:val="22"/>
          <w:szCs w:val="22"/>
        </w:rPr>
        <w:t>Některá o</w:t>
      </w:r>
      <w:r w:rsidRPr="00DD5DCB" w:rsidR="00650F23">
        <w:rPr>
          <w:rFonts w:ascii="Arial" w:hAnsi="Arial" w:cs="Arial"/>
          <w:b/>
          <w:sz w:val="22"/>
          <w:szCs w:val="22"/>
        </w:rPr>
        <w:t>meze</w:t>
      </w:r>
      <w:r w:rsidRPr="00C15962" w:rsidR="00650F23">
        <w:rPr>
          <w:rFonts w:ascii="Arial" w:hAnsi="Arial" w:cs="Arial"/>
          <w:b/>
          <w:sz w:val="22"/>
          <w:szCs w:val="22"/>
        </w:rPr>
        <w:t>ní autorizované společnosti</w:t>
      </w:r>
      <w:r w:rsidRPr="006C4212" w:rsidR="00650F23">
        <w:rPr>
          <w:rFonts w:ascii="Arial" w:hAnsi="Arial" w:cs="Arial"/>
          <w:sz w:val="22"/>
          <w:szCs w:val="22"/>
        </w:rPr>
        <w:t>“</w:t>
      </w:r>
      <w:r w:rsidRPr="006C4212">
        <w:rPr>
          <w:rFonts w:ascii="Arial" w:hAnsi="Arial" w:cs="Arial"/>
          <w:sz w:val="22"/>
          <w:szCs w:val="22"/>
        </w:rPr>
        <w:t>.</w:t>
      </w:r>
    </w:p>
    <w:p w:rsidR="00CB07EB" w:rsidRPr="006C4212" w:rsidP="006C4212" w14:paraId="608B0BAC" w14:textId="77777777">
      <w:pPr>
        <w:ind w:left="426"/>
        <w:rPr>
          <w:rFonts w:ascii="Arial" w:hAnsi="Arial" w:cs="Arial"/>
          <w:sz w:val="22"/>
          <w:szCs w:val="22"/>
        </w:rPr>
      </w:pPr>
    </w:p>
    <w:p w:rsidR="000C6BBE" w:rsidRPr="00650F23" w:rsidP="00130671" w14:paraId="62F40C7C" w14:textId="2FA3EFF8">
      <w:pPr>
        <w:numPr>
          <w:ilvl w:val="0"/>
          <w:numId w:val="1"/>
        </w:numPr>
        <w:ind w:left="426" w:hanging="426"/>
        <w:rPr>
          <w:rFonts w:ascii="Arial" w:hAnsi="Arial" w:cs="Arial"/>
          <w:sz w:val="22"/>
          <w:szCs w:val="22"/>
        </w:rPr>
      </w:pPr>
      <w:r w:rsidRPr="00650F23">
        <w:rPr>
          <w:rFonts w:ascii="Arial" w:hAnsi="Arial" w:cs="Arial"/>
          <w:sz w:val="22"/>
          <w:szCs w:val="22"/>
        </w:rPr>
        <w:t>§ 20 zní:</w:t>
      </w:r>
    </w:p>
    <w:p w:rsidR="000C6BBE" w:rsidRPr="00CF6EBD" w:rsidP="000C6BBE" w14:paraId="4016627B" w14:textId="77777777">
      <w:pPr>
        <w:ind w:left="426"/>
        <w:rPr>
          <w:rFonts w:ascii="Arial" w:hAnsi="Arial" w:cs="Arial"/>
          <w:sz w:val="22"/>
          <w:szCs w:val="22"/>
        </w:rPr>
      </w:pPr>
    </w:p>
    <w:p w:rsidR="000C6BBE" w:rsidRPr="00CF6EBD" w:rsidP="000C6BBE" w14:paraId="4DADDE8E" w14:textId="6F53C193">
      <w:pPr>
        <w:ind w:left="426"/>
        <w:jc w:val="center"/>
        <w:rPr>
          <w:rFonts w:ascii="Arial" w:hAnsi="Arial" w:cs="Arial"/>
          <w:sz w:val="22"/>
          <w:szCs w:val="22"/>
        </w:rPr>
      </w:pPr>
      <w:r>
        <w:rPr>
          <w:rFonts w:ascii="Arial" w:hAnsi="Arial" w:cs="Arial"/>
          <w:sz w:val="22"/>
          <w:szCs w:val="22"/>
        </w:rPr>
        <w:t>„</w:t>
      </w:r>
      <w:r w:rsidRPr="00CF6EBD">
        <w:rPr>
          <w:rFonts w:ascii="Arial" w:hAnsi="Arial" w:cs="Arial"/>
          <w:sz w:val="22"/>
          <w:szCs w:val="22"/>
        </w:rPr>
        <w:t>§ 20</w:t>
      </w:r>
    </w:p>
    <w:p w:rsidR="000C6BBE" w:rsidRPr="00CF6EBD" w:rsidP="000C6BBE" w14:paraId="223FC75A" w14:textId="77777777">
      <w:pPr>
        <w:ind w:left="426"/>
        <w:jc w:val="center"/>
        <w:rPr>
          <w:rFonts w:ascii="Arial" w:hAnsi="Arial" w:cs="Arial"/>
          <w:sz w:val="22"/>
          <w:szCs w:val="22"/>
        </w:rPr>
      </w:pPr>
    </w:p>
    <w:p w:rsidR="000C6BBE" w:rsidRPr="00CF6EBD" w:rsidP="00721570" w14:paraId="4CC3F887" w14:textId="173DBDC6">
      <w:pPr>
        <w:ind w:left="426" w:firstLine="282"/>
        <w:rPr>
          <w:rFonts w:ascii="Arial" w:hAnsi="Arial" w:cs="Arial"/>
          <w:sz w:val="22"/>
          <w:szCs w:val="22"/>
        </w:rPr>
      </w:pPr>
      <w:r w:rsidRPr="00CF6EBD">
        <w:rPr>
          <w:rFonts w:ascii="Arial" w:hAnsi="Arial" w:cs="Arial"/>
          <w:sz w:val="22"/>
          <w:szCs w:val="22"/>
        </w:rPr>
        <w:t xml:space="preserve">(1) Kromě činností spojených se zajišťováním sdruženého plnění nesmí autorizovaná společnost vykonávat jinou činnost než poradenskou činnost v oblasti předcházení vzniku odpadu z obalů a značení obalů nebo poradenskou, výzkumnou, osvětovou nebo propagační činnost v oblasti zpětného odběru a využití odpadů z obalů. </w:t>
      </w:r>
    </w:p>
    <w:p w:rsidR="000C6BBE" w:rsidRPr="00CF6EBD" w:rsidP="00721570" w14:paraId="15222252" w14:textId="77777777">
      <w:pPr>
        <w:ind w:left="426"/>
        <w:rPr>
          <w:rFonts w:ascii="Arial" w:hAnsi="Arial" w:cs="Arial"/>
          <w:sz w:val="22"/>
          <w:szCs w:val="22"/>
        </w:rPr>
      </w:pPr>
    </w:p>
    <w:p w:rsidR="000C6BBE" w:rsidRPr="00CF6EBD" w:rsidP="00721570" w14:paraId="598B5E02" w14:textId="53B52D17">
      <w:pPr>
        <w:ind w:left="426" w:firstLine="282"/>
        <w:rPr>
          <w:rFonts w:ascii="Arial" w:hAnsi="Arial" w:cs="Arial"/>
          <w:sz w:val="22"/>
          <w:szCs w:val="22"/>
        </w:rPr>
      </w:pPr>
      <w:r w:rsidRPr="00CF6EBD">
        <w:rPr>
          <w:rFonts w:ascii="Arial" w:hAnsi="Arial" w:cs="Arial"/>
          <w:sz w:val="22"/>
          <w:szCs w:val="22"/>
        </w:rPr>
        <w:t>(2) Autorizovaná společnost je oprávněna uzavírat smlouvy</w:t>
      </w:r>
      <w:r w:rsidR="00FB3BF2">
        <w:rPr>
          <w:rFonts w:ascii="Arial" w:hAnsi="Arial" w:cs="Arial"/>
          <w:sz w:val="22"/>
          <w:szCs w:val="22"/>
        </w:rPr>
        <w:t xml:space="preserve"> za účelem výzkumu nebo ověření </w:t>
      </w:r>
      <w:r w:rsidRPr="00650F23">
        <w:rPr>
          <w:rFonts w:ascii="Arial" w:hAnsi="Arial" w:cs="Arial"/>
          <w:sz w:val="22"/>
          <w:szCs w:val="22"/>
        </w:rPr>
        <w:t>s osobami oprávněnými nakládat s odpady, pouze pokud uzavření takové smlouvy nepovede</w:t>
      </w:r>
      <w:r w:rsidRPr="00CF6EBD">
        <w:rPr>
          <w:rFonts w:ascii="Arial" w:hAnsi="Arial" w:cs="Arial"/>
          <w:sz w:val="22"/>
          <w:szCs w:val="22"/>
        </w:rPr>
        <w:t xml:space="preserve"> ke zvýhodnění či znevýhodnění osoby oprávněné nakládat s odpady v hospodářské soutěži na trhu odpadových služeb.</w:t>
      </w:r>
    </w:p>
    <w:p w:rsidR="000C6BBE" w:rsidRPr="00CF6EBD" w:rsidP="00721570" w14:paraId="52A251BC" w14:textId="77777777">
      <w:pPr>
        <w:ind w:left="426"/>
        <w:rPr>
          <w:rFonts w:ascii="Arial" w:hAnsi="Arial" w:cs="Arial"/>
          <w:sz w:val="22"/>
          <w:szCs w:val="22"/>
        </w:rPr>
      </w:pPr>
    </w:p>
    <w:p w:rsidR="000C6BBE" w:rsidRPr="00CF6EBD" w:rsidP="00721570" w14:paraId="38267F6D" w14:textId="6B9E6B5E">
      <w:pPr>
        <w:ind w:left="426" w:firstLine="282"/>
        <w:rPr>
          <w:rFonts w:ascii="Arial" w:hAnsi="Arial" w:cs="Arial"/>
          <w:sz w:val="22"/>
          <w:szCs w:val="22"/>
        </w:rPr>
      </w:pPr>
      <w:r w:rsidRPr="00CF6EBD">
        <w:rPr>
          <w:rFonts w:ascii="Arial" w:hAnsi="Arial" w:cs="Arial"/>
          <w:sz w:val="22"/>
          <w:szCs w:val="22"/>
        </w:rPr>
        <w:t>(3) Autorizovaná společnost nesmí podnikat v oblasti nakládání s odpady ani se na takovém podnikání podílet</w:t>
      </w:r>
      <w:r w:rsidR="00650F23">
        <w:rPr>
          <w:rFonts w:ascii="Arial" w:hAnsi="Arial" w:cs="Arial"/>
          <w:sz w:val="22"/>
          <w:szCs w:val="22"/>
        </w:rPr>
        <w:t>.</w:t>
      </w:r>
      <w:r w:rsidRPr="00CF6EBD">
        <w:rPr>
          <w:rFonts w:ascii="Arial" w:hAnsi="Arial" w:cs="Arial"/>
          <w:sz w:val="22"/>
          <w:szCs w:val="22"/>
        </w:rPr>
        <w:t xml:space="preserve"> </w:t>
      </w:r>
      <w:r w:rsidR="00650F23">
        <w:rPr>
          <w:rFonts w:ascii="Arial" w:hAnsi="Arial" w:cs="Arial"/>
          <w:sz w:val="22"/>
          <w:szCs w:val="22"/>
        </w:rPr>
        <w:t>A</w:t>
      </w:r>
      <w:r w:rsidRPr="00CF6EBD">
        <w:rPr>
          <w:rFonts w:ascii="Arial" w:hAnsi="Arial" w:cs="Arial"/>
          <w:sz w:val="22"/>
          <w:szCs w:val="22"/>
        </w:rPr>
        <w:t>utorizovaná společnost nesmí obchodovat s odpadem z obalů ani druhotnými surovinami získanými z odpadů z obalů, zprostředkovávat obchod s odpadem z obalů ani druhotnými surovinami získanými z odpadů z obalů ani určovat, komu osoby, jež zajišťují zpětný odběr a využití odpadu z obalů, předají odpad z obalů nebo druhotné suroviny získané z odpadů z obalů.</w:t>
      </w:r>
    </w:p>
    <w:p w:rsidR="000C6BBE" w:rsidRPr="00CF6EBD" w:rsidP="00721570" w14:paraId="37F3422E" w14:textId="77777777">
      <w:pPr>
        <w:ind w:left="426"/>
        <w:rPr>
          <w:rFonts w:ascii="Arial" w:hAnsi="Arial" w:cs="Arial"/>
          <w:sz w:val="22"/>
          <w:szCs w:val="22"/>
        </w:rPr>
      </w:pPr>
    </w:p>
    <w:p w:rsidR="000C6BBE" w:rsidRPr="00CF6EBD" w:rsidP="00721570" w14:paraId="0A3EA06D" w14:textId="74C93537">
      <w:pPr>
        <w:ind w:left="426" w:firstLine="282"/>
        <w:rPr>
          <w:rFonts w:ascii="Arial" w:hAnsi="Arial" w:cs="Arial"/>
          <w:sz w:val="22"/>
          <w:szCs w:val="22"/>
        </w:rPr>
      </w:pPr>
      <w:r w:rsidRPr="00CF6EBD">
        <w:rPr>
          <w:rFonts w:ascii="Arial" w:hAnsi="Arial" w:cs="Arial"/>
          <w:sz w:val="22"/>
          <w:szCs w:val="22"/>
        </w:rPr>
        <w:t>(</w:t>
      </w:r>
      <w:r w:rsidRPr="00CF6EBD">
        <w:rPr>
          <w:rFonts w:ascii="Arial" w:hAnsi="Arial" w:cs="Arial"/>
          <w:sz w:val="22"/>
          <w:szCs w:val="22"/>
        </w:rPr>
        <w:t>4) Autorizovaná společnost smí vydávat pouze</w:t>
      </w:r>
      <w:r w:rsidR="00E54ED5">
        <w:rPr>
          <w:rFonts w:ascii="Arial" w:hAnsi="Arial" w:cs="Arial"/>
          <w:sz w:val="22"/>
          <w:szCs w:val="22"/>
        </w:rPr>
        <w:t xml:space="preserve"> akcie, s nimiž nejsou spojena žádná zvláštní práva, a to pouze jako </w:t>
      </w:r>
      <w:r w:rsidRPr="00CF6EBD">
        <w:rPr>
          <w:rFonts w:ascii="Arial" w:hAnsi="Arial" w:cs="Arial"/>
          <w:sz w:val="22"/>
          <w:szCs w:val="22"/>
        </w:rPr>
        <w:t>akcie</w:t>
      </w:r>
      <w:r w:rsidR="00E54ED5">
        <w:rPr>
          <w:rFonts w:ascii="Arial" w:hAnsi="Arial" w:cs="Arial"/>
          <w:sz w:val="22"/>
          <w:szCs w:val="22"/>
        </w:rPr>
        <w:t xml:space="preserve"> zaknihované</w:t>
      </w:r>
      <w:r w:rsidRPr="00CF6EBD">
        <w:rPr>
          <w:rFonts w:ascii="Arial" w:hAnsi="Arial" w:cs="Arial"/>
          <w:sz w:val="22"/>
          <w:szCs w:val="22"/>
        </w:rPr>
        <w:t xml:space="preserve">. </w:t>
      </w:r>
      <w:r w:rsidR="00E54ED5">
        <w:rPr>
          <w:rFonts w:ascii="Arial" w:hAnsi="Arial" w:cs="Arial"/>
          <w:sz w:val="22"/>
          <w:szCs w:val="22"/>
        </w:rPr>
        <w:t>Emisní kurs a</w:t>
      </w:r>
      <w:r w:rsidRPr="00CF6EBD">
        <w:rPr>
          <w:rFonts w:ascii="Arial" w:hAnsi="Arial" w:cs="Arial"/>
          <w:sz w:val="22"/>
          <w:szCs w:val="22"/>
        </w:rPr>
        <w:t xml:space="preserve">kcie lze </w:t>
      </w:r>
      <w:r w:rsidR="00E54ED5">
        <w:rPr>
          <w:rFonts w:ascii="Arial" w:hAnsi="Arial" w:cs="Arial"/>
          <w:sz w:val="22"/>
          <w:szCs w:val="22"/>
        </w:rPr>
        <w:t>splácet</w:t>
      </w:r>
      <w:r w:rsidRPr="00CF6EBD">
        <w:rPr>
          <w:rFonts w:ascii="Arial" w:hAnsi="Arial" w:cs="Arial"/>
          <w:sz w:val="22"/>
          <w:szCs w:val="22"/>
        </w:rPr>
        <w:t xml:space="preserve"> pouze peněžitými vklady. Autorizovaná společnost nesmí žádat o přijetí svých akcií k obchodování na regulovaném trhu.</w:t>
      </w:r>
    </w:p>
    <w:p w:rsidR="000C6BBE" w:rsidRPr="00CF6EBD" w:rsidP="00721570" w14:paraId="1F9D348A" w14:textId="77777777">
      <w:pPr>
        <w:ind w:left="426"/>
        <w:rPr>
          <w:rFonts w:ascii="Arial" w:hAnsi="Arial" w:cs="Arial"/>
          <w:sz w:val="22"/>
          <w:szCs w:val="22"/>
        </w:rPr>
      </w:pPr>
      <w:r w:rsidRPr="00CF6EBD">
        <w:rPr>
          <w:rFonts w:ascii="Arial" w:hAnsi="Arial" w:cs="Arial"/>
          <w:sz w:val="22"/>
          <w:szCs w:val="22"/>
        </w:rPr>
        <w:t xml:space="preserve"> </w:t>
      </w:r>
    </w:p>
    <w:p w:rsidR="000C6BBE" w:rsidRPr="00CF6EBD" w:rsidP="00721570" w14:paraId="6CF55BC9" w14:textId="660B7D75">
      <w:pPr>
        <w:ind w:left="426" w:firstLine="282"/>
        <w:rPr>
          <w:rFonts w:ascii="Arial" w:hAnsi="Arial" w:cs="Arial"/>
          <w:sz w:val="22"/>
          <w:szCs w:val="22"/>
        </w:rPr>
      </w:pPr>
      <w:r w:rsidRPr="0014793F">
        <w:rPr>
          <w:rFonts w:ascii="Arial" w:hAnsi="Arial" w:cs="Arial"/>
          <w:sz w:val="22"/>
          <w:szCs w:val="22"/>
        </w:rPr>
        <w:t>(</w:t>
      </w:r>
      <w:r w:rsidRPr="0014793F">
        <w:rPr>
          <w:rFonts w:ascii="Arial" w:hAnsi="Arial" w:cs="Arial"/>
          <w:sz w:val="22"/>
          <w:szCs w:val="22"/>
        </w:rPr>
        <w:t xml:space="preserve">5) </w:t>
      </w:r>
      <w:r w:rsidRPr="0014793F" w:rsidR="00185FB4">
        <w:rPr>
          <w:rFonts w:ascii="Arial" w:hAnsi="Arial" w:cs="Arial"/>
          <w:sz w:val="22"/>
          <w:szCs w:val="22"/>
        </w:rPr>
        <w:t>Autorizovaná společnost</w:t>
      </w:r>
      <w:r w:rsidRPr="006C4212" w:rsidR="00185FB4">
        <w:rPr>
          <w:rFonts w:ascii="Arial" w:hAnsi="Arial" w:cs="Arial"/>
          <w:sz w:val="22"/>
          <w:szCs w:val="22"/>
        </w:rPr>
        <w:t xml:space="preserve"> nesmí rozdělovat zisk nebo jiné vlastní zdroje.</w:t>
      </w:r>
    </w:p>
    <w:p w:rsidR="000C6BBE" w:rsidRPr="00CF6EBD" w:rsidP="00721570" w14:paraId="1BCF1D11" w14:textId="77777777">
      <w:pPr>
        <w:ind w:left="426"/>
        <w:rPr>
          <w:rFonts w:ascii="Arial" w:hAnsi="Arial" w:cs="Arial"/>
          <w:sz w:val="22"/>
          <w:szCs w:val="22"/>
        </w:rPr>
      </w:pPr>
      <w:r w:rsidRPr="00CF6EBD">
        <w:rPr>
          <w:rFonts w:ascii="Arial" w:hAnsi="Arial" w:cs="Arial"/>
          <w:sz w:val="22"/>
          <w:szCs w:val="22"/>
        </w:rPr>
        <w:t xml:space="preserve"> </w:t>
      </w:r>
    </w:p>
    <w:p w:rsidR="000C6BBE" w:rsidRPr="00CF6EBD" w:rsidP="00721570" w14:paraId="739AD024" w14:textId="61D8E2B8">
      <w:pPr>
        <w:ind w:left="426" w:firstLine="282"/>
        <w:rPr>
          <w:rFonts w:ascii="Arial" w:hAnsi="Arial" w:cs="Arial"/>
          <w:sz w:val="22"/>
          <w:szCs w:val="22"/>
        </w:rPr>
      </w:pPr>
      <w:r w:rsidRPr="00CF6EBD">
        <w:rPr>
          <w:rFonts w:ascii="Arial" w:hAnsi="Arial" w:cs="Arial"/>
          <w:sz w:val="22"/>
          <w:szCs w:val="22"/>
        </w:rPr>
        <w:t>(</w:t>
      </w:r>
      <w:r w:rsidRPr="00CF6EBD">
        <w:rPr>
          <w:rFonts w:ascii="Arial" w:hAnsi="Arial" w:cs="Arial"/>
          <w:sz w:val="22"/>
          <w:szCs w:val="22"/>
        </w:rPr>
        <w:t>6) Autorizovaná společnost nesmí snížit svůj základní kapitál za jiným účelem než k úhradě ztráty nebo k plnění povinností stanovených zákonem a nesmí zvýšit svůj základní kapitál podmíněným způsobem.</w:t>
      </w:r>
    </w:p>
    <w:p w:rsidR="000C6BBE" w:rsidRPr="00CF6EBD" w:rsidP="00721570" w14:paraId="152FF369" w14:textId="77777777">
      <w:pPr>
        <w:ind w:left="426"/>
        <w:rPr>
          <w:rFonts w:ascii="Arial" w:hAnsi="Arial" w:cs="Arial"/>
          <w:sz w:val="22"/>
          <w:szCs w:val="22"/>
        </w:rPr>
      </w:pPr>
      <w:r w:rsidRPr="00CF6EBD">
        <w:rPr>
          <w:rFonts w:ascii="Arial" w:hAnsi="Arial" w:cs="Arial"/>
          <w:sz w:val="22"/>
          <w:szCs w:val="22"/>
        </w:rPr>
        <w:t xml:space="preserve"> </w:t>
      </w:r>
    </w:p>
    <w:p w:rsidR="000C6BBE" w:rsidRPr="00CF6EBD" w:rsidP="00721570" w14:paraId="6B99C035" w14:textId="272934AC">
      <w:pPr>
        <w:ind w:left="426" w:firstLine="282"/>
        <w:rPr>
          <w:rFonts w:ascii="Arial" w:hAnsi="Arial" w:cs="Arial"/>
          <w:sz w:val="22"/>
          <w:szCs w:val="22"/>
        </w:rPr>
      </w:pPr>
      <w:r w:rsidRPr="00CF6EBD">
        <w:rPr>
          <w:rFonts w:ascii="Arial" w:hAnsi="Arial" w:cs="Arial"/>
          <w:sz w:val="22"/>
          <w:szCs w:val="22"/>
        </w:rPr>
        <w:t>(7) Autorizovaná společnost nesmí</w:t>
      </w:r>
      <w:r w:rsidR="00C52BA8">
        <w:rPr>
          <w:rFonts w:ascii="Arial" w:hAnsi="Arial" w:cs="Arial"/>
          <w:sz w:val="22"/>
          <w:szCs w:val="22"/>
        </w:rPr>
        <w:t xml:space="preserve"> být</w:t>
      </w:r>
      <w:r w:rsidR="00650F23">
        <w:rPr>
          <w:rFonts w:ascii="Arial" w:hAnsi="Arial" w:cs="Arial"/>
          <w:sz w:val="22"/>
          <w:szCs w:val="22"/>
        </w:rPr>
        <w:t xml:space="preserve"> neomezeně ručícím společníkem</w:t>
      </w:r>
      <w:r w:rsidR="00F0715C">
        <w:rPr>
          <w:rFonts w:ascii="Arial" w:hAnsi="Arial" w:cs="Arial"/>
          <w:sz w:val="22"/>
          <w:szCs w:val="22"/>
        </w:rPr>
        <w:t>.</w:t>
      </w:r>
      <w:r w:rsidR="00D536D6">
        <w:rPr>
          <w:rFonts w:ascii="Arial" w:hAnsi="Arial" w:cs="Arial"/>
          <w:sz w:val="22"/>
          <w:szCs w:val="22"/>
        </w:rPr>
        <w:t xml:space="preserve"> </w:t>
      </w:r>
      <w:r w:rsidR="00F0715C">
        <w:rPr>
          <w:rFonts w:ascii="Arial" w:hAnsi="Arial" w:cs="Arial"/>
          <w:sz w:val="22"/>
          <w:szCs w:val="22"/>
        </w:rPr>
        <w:t>D</w:t>
      </w:r>
      <w:r w:rsidR="00D536D6">
        <w:rPr>
          <w:rFonts w:ascii="Arial" w:hAnsi="Arial" w:cs="Arial"/>
          <w:sz w:val="22"/>
          <w:szCs w:val="22"/>
        </w:rPr>
        <w:t>ále nesmí být</w:t>
      </w:r>
      <w:r w:rsidR="00C52BA8">
        <w:rPr>
          <w:rFonts w:ascii="Arial" w:hAnsi="Arial" w:cs="Arial"/>
          <w:sz w:val="22"/>
          <w:szCs w:val="22"/>
        </w:rPr>
        <w:t xml:space="preserve"> členem</w:t>
      </w:r>
      <w:r w:rsidRPr="00CF6EBD">
        <w:rPr>
          <w:rFonts w:ascii="Arial" w:hAnsi="Arial" w:cs="Arial"/>
          <w:sz w:val="22"/>
          <w:szCs w:val="22"/>
        </w:rPr>
        <w:t xml:space="preserve"> orgán</w:t>
      </w:r>
      <w:r w:rsidR="00C52BA8">
        <w:rPr>
          <w:rFonts w:ascii="Arial" w:hAnsi="Arial" w:cs="Arial"/>
          <w:sz w:val="22"/>
          <w:szCs w:val="22"/>
        </w:rPr>
        <w:t>ů</w:t>
      </w:r>
      <w:r w:rsidRPr="00CF6EBD">
        <w:rPr>
          <w:rFonts w:ascii="Arial" w:hAnsi="Arial" w:cs="Arial"/>
          <w:sz w:val="22"/>
          <w:szCs w:val="22"/>
        </w:rPr>
        <w:t xml:space="preserve"> ani</w:t>
      </w:r>
      <w:r w:rsidR="00C52BA8">
        <w:rPr>
          <w:rFonts w:ascii="Arial" w:hAnsi="Arial" w:cs="Arial"/>
          <w:sz w:val="22"/>
          <w:szCs w:val="22"/>
        </w:rPr>
        <w:t xml:space="preserve"> se</w:t>
      </w:r>
      <w:r w:rsidR="00AE604F">
        <w:rPr>
          <w:rFonts w:ascii="Arial" w:hAnsi="Arial" w:cs="Arial"/>
          <w:sz w:val="22"/>
          <w:szCs w:val="22"/>
        </w:rPr>
        <w:t xml:space="preserve"> podílet </w:t>
      </w:r>
      <w:r w:rsidR="002B1B5E">
        <w:rPr>
          <w:rFonts w:ascii="Arial" w:hAnsi="Arial" w:cs="Arial"/>
          <w:sz w:val="22"/>
          <w:szCs w:val="22"/>
        </w:rPr>
        <w:t>na založení a činnosti</w:t>
      </w:r>
      <w:r w:rsidRPr="00CF6EBD">
        <w:rPr>
          <w:rFonts w:ascii="Arial" w:hAnsi="Arial" w:cs="Arial"/>
          <w:sz w:val="22"/>
          <w:szCs w:val="22"/>
        </w:rPr>
        <w:t xml:space="preserve"> jiné právnické osoby, s výjimkou právnické osoby sdružující </w:t>
      </w:r>
      <w:r w:rsidR="00277E59">
        <w:rPr>
          <w:rFonts w:ascii="Arial" w:hAnsi="Arial" w:cs="Arial"/>
          <w:sz w:val="22"/>
          <w:szCs w:val="22"/>
        </w:rPr>
        <w:t>osoby</w:t>
      </w:r>
      <w:r w:rsidRPr="00CF6EBD">
        <w:rPr>
          <w:rFonts w:ascii="Arial" w:hAnsi="Arial" w:cs="Arial"/>
          <w:sz w:val="22"/>
          <w:szCs w:val="22"/>
        </w:rPr>
        <w:t xml:space="preserve"> s obdobným předmětem činnosti</w:t>
      </w:r>
      <w:r w:rsidR="00A96309">
        <w:rPr>
          <w:rFonts w:ascii="Arial" w:hAnsi="Arial" w:cs="Arial"/>
          <w:sz w:val="22"/>
          <w:szCs w:val="22"/>
        </w:rPr>
        <w:t>, jako má autorizovaná společnost</w:t>
      </w:r>
      <w:r w:rsidRPr="00CF6EBD">
        <w:rPr>
          <w:rFonts w:ascii="Arial" w:hAnsi="Arial" w:cs="Arial"/>
          <w:sz w:val="22"/>
          <w:szCs w:val="22"/>
        </w:rPr>
        <w:t>.</w:t>
      </w:r>
    </w:p>
    <w:p w:rsidR="000C6BBE" w:rsidRPr="00CF6EBD" w:rsidP="00721570" w14:paraId="046FB2E2" w14:textId="77777777">
      <w:pPr>
        <w:ind w:left="426"/>
        <w:rPr>
          <w:rFonts w:ascii="Arial" w:hAnsi="Arial" w:cs="Arial"/>
          <w:sz w:val="22"/>
          <w:szCs w:val="22"/>
        </w:rPr>
      </w:pPr>
    </w:p>
    <w:p w:rsidR="000C6BBE" w:rsidP="00721570" w14:paraId="4C2E44DE" w14:textId="337C53E2">
      <w:pPr>
        <w:ind w:left="426" w:firstLine="282"/>
        <w:rPr>
          <w:rFonts w:ascii="Arial" w:hAnsi="Arial" w:cs="Arial"/>
          <w:bCs/>
          <w:sz w:val="22"/>
          <w:szCs w:val="22"/>
        </w:rPr>
      </w:pPr>
      <w:r w:rsidRPr="00CF6EBD">
        <w:rPr>
          <w:rFonts w:ascii="Arial" w:hAnsi="Arial" w:cs="Arial"/>
          <w:sz w:val="22"/>
          <w:szCs w:val="22"/>
        </w:rPr>
        <w:t xml:space="preserve">(8) </w:t>
      </w:r>
      <w:r w:rsidRPr="00804D9F" w:rsidR="0040409F">
        <w:rPr>
          <w:rFonts w:ascii="Arial" w:hAnsi="Arial" w:cs="Arial"/>
          <w:bCs/>
          <w:sz w:val="22"/>
          <w:szCs w:val="22"/>
        </w:rPr>
        <w:t xml:space="preserve">Autorizovaná společnost nesmí jakkoliv zajišťovat </w:t>
      </w:r>
      <w:r w:rsidR="002F4B8D">
        <w:rPr>
          <w:rFonts w:ascii="Arial" w:hAnsi="Arial" w:cs="Arial"/>
          <w:bCs/>
          <w:sz w:val="22"/>
          <w:szCs w:val="22"/>
        </w:rPr>
        <w:t>dluhy</w:t>
      </w:r>
      <w:r w:rsidRPr="00804D9F" w:rsidR="0040409F">
        <w:rPr>
          <w:rFonts w:ascii="Arial" w:hAnsi="Arial" w:cs="Arial"/>
          <w:bCs/>
          <w:sz w:val="22"/>
          <w:szCs w:val="22"/>
        </w:rPr>
        <w:t xml:space="preserve"> jiných osob</w:t>
      </w:r>
      <w:r w:rsidR="00F0715C">
        <w:rPr>
          <w:rFonts w:ascii="Arial" w:hAnsi="Arial" w:cs="Arial"/>
          <w:bCs/>
          <w:sz w:val="22"/>
          <w:szCs w:val="22"/>
        </w:rPr>
        <w:t xml:space="preserve"> a dále nesmí</w:t>
      </w:r>
      <w:r w:rsidRPr="00804D9F" w:rsidR="0040409F">
        <w:rPr>
          <w:rFonts w:ascii="Arial" w:hAnsi="Arial" w:cs="Arial"/>
          <w:bCs/>
          <w:sz w:val="22"/>
          <w:szCs w:val="22"/>
        </w:rPr>
        <w:t xml:space="preserve"> poskytovat z vybraných příspěvků </w:t>
      </w:r>
      <w:r w:rsidR="002F4B8D">
        <w:rPr>
          <w:rFonts w:ascii="Arial" w:hAnsi="Arial" w:cs="Arial"/>
          <w:bCs/>
          <w:sz w:val="22"/>
          <w:szCs w:val="22"/>
        </w:rPr>
        <w:t xml:space="preserve">dar, </w:t>
      </w:r>
      <w:r w:rsidRPr="00804D9F" w:rsidR="0040409F">
        <w:rPr>
          <w:rFonts w:ascii="Arial" w:hAnsi="Arial" w:cs="Arial"/>
          <w:bCs/>
          <w:sz w:val="22"/>
          <w:szCs w:val="22"/>
        </w:rPr>
        <w:t xml:space="preserve">zápůjčku, úvěr </w:t>
      </w:r>
      <w:r w:rsidR="00F0715C">
        <w:rPr>
          <w:rFonts w:ascii="Arial" w:hAnsi="Arial" w:cs="Arial"/>
          <w:bCs/>
          <w:sz w:val="22"/>
          <w:szCs w:val="22"/>
        </w:rPr>
        <w:t>nebo</w:t>
      </w:r>
      <w:r w:rsidRPr="00804D9F" w:rsidR="0040409F">
        <w:rPr>
          <w:rFonts w:ascii="Arial" w:hAnsi="Arial" w:cs="Arial"/>
          <w:bCs/>
          <w:sz w:val="22"/>
          <w:szCs w:val="22"/>
        </w:rPr>
        <w:t xml:space="preserve"> jimi zajistit svůj dluh.</w:t>
      </w:r>
      <w:r w:rsidR="004255C0">
        <w:rPr>
          <w:rFonts w:ascii="Arial" w:hAnsi="Arial" w:cs="Arial"/>
          <w:bCs/>
          <w:sz w:val="22"/>
          <w:szCs w:val="22"/>
        </w:rPr>
        <w:t xml:space="preserve"> K takovému </w:t>
      </w:r>
      <w:r w:rsidR="00516A0B">
        <w:rPr>
          <w:rFonts w:ascii="Arial" w:hAnsi="Arial" w:cs="Arial"/>
          <w:bCs/>
          <w:sz w:val="22"/>
          <w:szCs w:val="22"/>
        </w:rPr>
        <w:t xml:space="preserve">právnímu </w:t>
      </w:r>
      <w:r w:rsidR="004255C0">
        <w:rPr>
          <w:rFonts w:ascii="Arial" w:hAnsi="Arial" w:cs="Arial"/>
          <w:bCs/>
          <w:sz w:val="22"/>
          <w:szCs w:val="22"/>
        </w:rPr>
        <w:t>jednání se nepřihlíží.</w:t>
      </w:r>
      <w:r w:rsidRPr="00804D9F" w:rsidR="0040409F">
        <w:rPr>
          <w:rFonts w:ascii="Arial" w:hAnsi="Arial" w:cs="Arial"/>
          <w:bCs/>
          <w:sz w:val="22"/>
          <w:szCs w:val="22"/>
        </w:rPr>
        <w:t xml:space="preserve"> To neplatí, pokud jde o zálohové platby s dobou trvání maximálně v průběhu jednoho kalendářního roku poskytované smluvním partnerům.</w:t>
      </w:r>
    </w:p>
    <w:p w:rsidR="009068A1" w:rsidP="00721570" w14:paraId="3EBE3334" w14:textId="77777777">
      <w:pPr>
        <w:ind w:left="426" w:firstLine="282"/>
        <w:rPr>
          <w:rFonts w:ascii="Arial" w:hAnsi="Arial" w:cs="Arial"/>
          <w:bCs/>
          <w:sz w:val="22"/>
          <w:szCs w:val="22"/>
        </w:rPr>
      </w:pPr>
    </w:p>
    <w:p w:rsidR="009068A1" w:rsidRPr="00CF6EBD" w:rsidP="00721570" w14:paraId="2B33526F" w14:textId="285733ED">
      <w:pPr>
        <w:ind w:left="426" w:firstLine="282"/>
        <w:rPr>
          <w:rFonts w:ascii="Arial" w:hAnsi="Arial" w:cs="Arial"/>
          <w:sz w:val="22"/>
          <w:szCs w:val="22"/>
        </w:rPr>
      </w:pPr>
      <w:r>
        <w:rPr>
          <w:rFonts w:ascii="Arial" w:hAnsi="Arial" w:cs="Arial"/>
          <w:bCs/>
          <w:sz w:val="22"/>
          <w:szCs w:val="22"/>
        </w:rPr>
        <w:t>(9)</w:t>
      </w:r>
      <w:r w:rsidR="006353A3">
        <w:rPr>
          <w:rFonts w:ascii="Arial" w:hAnsi="Arial" w:cs="Arial"/>
          <w:bCs/>
          <w:sz w:val="22"/>
          <w:szCs w:val="22"/>
        </w:rPr>
        <w:t xml:space="preserve"> </w:t>
      </w:r>
      <w:r w:rsidRPr="00EE5542" w:rsidR="00AE0E01">
        <w:rPr>
          <w:rFonts w:ascii="Arial" w:hAnsi="Arial" w:cs="Arial"/>
          <w:bCs/>
          <w:sz w:val="22"/>
          <w:szCs w:val="22"/>
        </w:rPr>
        <w:t>Autorizovaná společnost je povinna hospodařit s peněžními prostředky získanými z příspěvků osob uvádějících obaly na trh nebo do oběhu a s výnosy z nich odděleně od jakýchkoliv jiných peněžních prostředků a tak, aby byla zajištěna kontrolovatelnost nakládání s nimi.</w:t>
      </w:r>
    </w:p>
    <w:p w:rsidR="000C6BBE" w:rsidRPr="00CF6EBD" w:rsidP="00721570" w14:paraId="2614DE67" w14:textId="77777777">
      <w:pPr>
        <w:ind w:left="426"/>
        <w:rPr>
          <w:rFonts w:ascii="Arial" w:hAnsi="Arial" w:cs="Arial"/>
          <w:sz w:val="22"/>
          <w:szCs w:val="22"/>
        </w:rPr>
      </w:pPr>
    </w:p>
    <w:p w:rsidR="000C6BBE" w:rsidRPr="00CF6EBD" w:rsidP="00721570" w14:paraId="09A4E286" w14:textId="3CC08101">
      <w:pPr>
        <w:ind w:left="426" w:firstLine="282"/>
        <w:rPr>
          <w:rFonts w:ascii="Arial" w:hAnsi="Arial" w:cs="Arial"/>
          <w:sz w:val="22"/>
          <w:szCs w:val="22"/>
        </w:rPr>
      </w:pPr>
      <w:r w:rsidRPr="00CF6EBD">
        <w:rPr>
          <w:rFonts w:ascii="Arial" w:hAnsi="Arial" w:cs="Arial"/>
          <w:sz w:val="22"/>
          <w:szCs w:val="22"/>
        </w:rPr>
        <w:t>(</w:t>
      </w:r>
      <w:r w:rsidR="009068A1">
        <w:rPr>
          <w:rFonts w:ascii="Arial" w:hAnsi="Arial" w:cs="Arial"/>
          <w:sz w:val="22"/>
          <w:szCs w:val="22"/>
        </w:rPr>
        <w:t>10</w:t>
      </w:r>
      <w:r w:rsidRPr="00CF6EBD">
        <w:rPr>
          <w:rFonts w:ascii="Arial" w:hAnsi="Arial" w:cs="Arial"/>
          <w:sz w:val="22"/>
          <w:szCs w:val="22"/>
        </w:rPr>
        <w:t xml:space="preserve">) Autorizovaná společnost nesmí vykonávat činnost pověřeného zástupce podle </w:t>
      </w:r>
      <w:r w:rsidR="00316667">
        <w:rPr>
          <w:rFonts w:ascii="Arial" w:hAnsi="Arial" w:cs="Arial"/>
          <w:sz w:val="22"/>
          <w:szCs w:val="22"/>
        </w:rPr>
        <w:br/>
      </w:r>
      <w:r w:rsidRPr="00CF6EBD">
        <w:rPr>
          <w:rFonts w:ascii="Arial" w:hAnsi="Arial" w:cs="Arial"/>
          <w:sz w:val="22"/>
          <w:szCs w:val="22"/>
        </w:rPr>
        <w:t>§ 13a.</w:t>
      </w:r>
      <w:r w:rsidRPr="00CF6EBD" w:rsidR="00D7275E">
        <w:rPr>
          <w:rFonts w:ascii="Arial" w:hAnsi="Arial" w:cs="Arial"/>
          <w:sz w:val="22"/>
          <w:szCs w:val="22"/>
        </w:rPr>
        <w:t>“.</w:t>
      </w:r>
    </w:p>
    <w:p w:rsidR="000C6BBE" w:rsidRPr="00CF6EBD" w:rsidP="000C6BBE" w14:paraId="1592DEA3" w14:textId="77777777">
      <w:pPr>
        <w:ind w:left="426"/>
        <w:jc w:val="left"/>
        <w:rPr>
          <w:rFonts w:ascii="Arial" w:hAnsi="Arial" w:cs="Arial"/>
          <w:sz w:val="22"/>
          <w:szCs w:val="22"/>
        </w:rPr>
      </w:pPr>
    </w:p>
    <w:p w:rsidR="00BD4EEB" w:rsidRPr="00316667" w:rsidP="00A30D62" w14:paraId="6A31EF93" w14:textId="19BAE7CF">
      <w:pPr>
        <w:numPr>
          <w:ilvl w:val="0"/>
          <w:numId w:val="1"/>
        </w:numPr>
        <w:ind w:left="426" w:hanging="426"/>
        <w:rPr>
          <w:rFonts w:ascii="Arial" w:hAnsi="Arial" w:cs="Arial"/>
          <w:sz w:val="22"/>
          <w:szCs w:val="22"/>
        </w:rPr>
      </w:pPr>
      <w:r w:rsidRPr="00DE352D">
        <w:rPr>
          <w:rFonts w:ascii="Arial" w:hAnsi="Arial" w:cs="Arial"/>
          <w:sz w:val="22"/>
          <w:szCs w:val="22"/>
        </w:rPr>
        <w:t>Za § 20 se vkládá nový § 20a, který včetně poznám</w:t>
      </w:r>
      <w:r w:rsidRPr="00DE352D" w:rsidR="00897F51">
        <w:rPr>
          <w:rFonts w:ascii="Arial" w:hAnsi="Arial" w:cs="Arial"/>
          <w:sz w:val="22"/>
          <w:szCs w:val="22"/>
        </w:rPr>
        <w:t>e</w:t>
      </w:r>
      <w:r w:rsidRPr="00316667" w:rsidR="00A30D62">
        <w:rPr>
          <w:rFonts w:ascii="Arial" w:hAnsi="Arial" w:cs="Arial"/>
          <w:sz w:val="22"/>
          <w:szCs w:val="22"/>
        </w:rPr>
        <w:t>k</w:t>
      </w:r>
      <w:r w:rsidRPr="00316667">
        <w:rPr>
          <w:rFonts w:ascii="Arial" w:hAnsi="Arial" w:cs="Arial"/>
          <w:sz w:val="22"/>
          <w:szCs w:val="22"/>
        </w:rPr>
        <w:t xml:space="preserve"> pod čarou č. 15</w:t>
      </w:r>
      <w:r w:rsidRPr="00316667" w:rsidR="00897F51">
        <w:rPr>
          <w:rFonts w:ascii="Arial" w:hAnsi="Arial" w:cs="Arial"/>
          <w:sz w:val="22"/>
          <w:szCs w:val="22"/>
        </w:rPr>
        <w:t xml:space="preserve"> a 16</w:t>
      </w:r>
      <w:r w:rsidRPr="00316667">
        <w:rPr>
          <w:rFonts w:ascii="Arial" w:hAnsi="Arial" w:cs="Arial"/>
          <w:sz w:val="22"/>
          <w:szCs w:val="22"/>
        </w:rPr>
        <w:t xml:space="preserve"> zní:</w:t>
      </w:r>
    </w:p>
    <w:p w:rsidR="00BD4EEB" w:rsidRPr="00CF6EBD" w:rsidP="00BD4EEB" w14:paraId="5D4E385F" w14:textId="77777777">
      <w:pPr>
        <w:ind w:left="426"/>
        <w:rPr>
          <w:rFonts w:ascii="Arial" w:hAnsi="Arial" w:cs="Arial"/>
          <w:sz w:val="22"/>
          <w:szCs w:val="22"/>
        </w:rPr>
      </w:pPr>
    </w:p>
    <w:p w:rsidR="00BD4EEB" w:rsidRPr="00CF6EBD" w:rsidP="00BD4EEB" w14:paraId="5F2E63FC" w14:textId="01BE439D">
      <w:pPr>
        <w:ind w:left="426"/>
        <w:jc w:val="center"/>
        <w:rPr>
          <w:rFonts w:ascii="Arial" w:hAnsi="Arial" w:cs="Arial"/>
          <w:sz w:val="22"/>
          <w:szCs w:val="22"/>
        </w:rPr>
      </w:pPr>
      <w:r w:rsidRPr="00CF6EBD">
        <w:rPr>
          <w:rFonts w:ascii="Arial" w:hAnsi="Arial" w:cs="Arial"/>
          <w:sz w:val="22"/>
          <w:szCs w:val="22"/>
        </w:rPr>
        <w:t>„</w:t>
      </w:r>
      <w:r w:rsidRPr="00CF6EBD">
        <w:rPr>
          <w:rFonts w:ascii="Arial" w:hAnsi="Arial" w:cs="Arial"/>
          <w:sz w:val="22"/>
          <w:szCs w:val="22"/>
        </w:rPr>
        <w:t>§ 20a</w:t>
      </w:r>
    </w:p>
    <w:p w:rsidR="00BD4EEB" w:rsidRPr="00CF6EBD" w:rsidP="00BD4EEB" w14:paraId="11BE9896" w14:textId="77777777">
      <w:pPr>
        <w:ind w:left="426"/>
        <w:rPr>
          <w:rFonts w:ascii="Arial" w:hAnsi="Arial" w:cs="Arial"/>
          <w:sz w:val="22"/>
          <w:szCs w:val="22"/>
        </w:rPr>
      </w:pPr>
    </w:p>
    <w:p w:rsidR="00BD4EEB" w:rsidRPr="002D76AC" w:rsidP="00BD4EEB" w14:paraId="57F06465" w14:textId="4021DF87">
      <w:pPr>
        <w:ind w:left="426" w:firstLine="282"/>
        <w:rPr>
          <w:rFonts w:ascii="Arial" w:hAnsi="Arial" w:cs="Arial"/>
          <w:sz w:val="22"/>
          <w:szCs w:val="22"/>
        </w:rPr>
      </w:pPr>
      <w:r w:rsidRPr="00B8352B">
        <w:rPr>
          <w:rFonts w:ascii="Arial" w:hAnsi="Arial" w:cs="Arial"/>
          <w:sz w:val="22"/>
          <w:szCs w:val="22"/>
        </w:rPr>
        <w:t>(1) Autorizovaná společnost nesmí konat valnou hromadu bez předložení výpisu emise zaknihovaných akcií Ministerstvu životního prostředí. Tento výpis pořízený ke dni, který o 7 dní předchází den konání valné hromady, je povinna předložit Ministerstvu životního prostředí týž den, kdy byl pořízen. Ministerstvo</w:t>
      </w:r>
      <w:r w:rsidRPr="00B8352B" w:rsidR="002B4DB5">
        <w:rPr>
          <w:rFonts w:ascii="Arial" w:hAnsi="Arial" w:cs="Arial"/>
          <w:sz w:val="22"/>
          <w:szCs w:val="22"/>
        </w:rPr>
        <w:t xml:space="preserve"> životního prostředí</w:t>
      </w:r>
      <w:r w:rsidRPr="00B8352B">
        <w:rPr>
          <w:rFonts w:ascii="Arial" w:hAnsi="Arial" w:cs="Arial"/>
          <w:sz w:val="22"/>
          <w:szCs w:val="22"/>
        </w:rPr>
        <w:t xml:space="preserve"> ve výpisu akcionářů označí ty akcionáře, kterým byla pozastavena akcionářská práva podle § 18 odst. 6, a vrátí výpis autorizované společnosti do 6 dnů od jeho obdržení. Nevrátí-li Ministerstvo životního prostředí v</w:t>
      </w:r>
      <w:r w:rsidRPr="002D76AC">
        <w:rPr>
          <w:rFonts w:ascii="Arial" w:hAnsi="Arial" w:cs="Arial"/>
          <w:sz w:val="22"/>
          <w:szCs w:val="22"/>
        </w:rPr>
        <w:t>ýpis v této lhůtě, platí, že proti výkonu práv účasti a hlasování na valné hromadě akcionářů uvedených ve výpisu nemá námitek. Autorizovaná společnost předá Ministerstvu životního prostředí usnesení každé valné hromady do 30 dnů od jejího konání.</w:t>
      </w:r>
    </w:p>
    <w:p w:rsidR="00BD4EEB" w:rsidRPr="002D76AC" w:rsidP="00BD4EEB" w14:paraId="3C484F7B" w14:textId="77777777">
      <w:pPr>
        <w:ind w:left="426"/>
        <w:rPr>
          <w:rFonts w:ascii="Arial" w:hAnsi="Arial" w:cs="Arial"/>
          <w:sz w:val="22"/>
          <w:szCs w:val="22"/>
        </w:rPr>
      </w:pPr>
      <w:r w:rsidRPr="002D76AC">
        <w:rPr>
          <w:rFonts w:ascii="Arial" w:hAnsi="Arial" w:cs="Arial"/>
          <w:sz w:val="22"/>
          <w:szCs w:val="22"/>
        </w:rPr>
        <w:t xml:space="preserve"> </w:t>
      </w:r>
    </w:p>
    <w:p w:rsidR="00BD4EEB" w:rsidRPr="00F869B6" w:rsidP="00BD4EEB" w14:paraId="3D1E04E4" w14:textId="3663271D">
      <w:pPr>
        <w:ind w:left="426"/>
        <w:rPr>
          <w:rFonts w:ascii="Arial" w:hAnsi="Arial" w:cs="Arial"/>
          <w:sz w:val="22"/>
          <w:szCs w:val="22"/>
        </w:rPr>
      </w:pPr>
      <w:r w:rsidRPr="002D76AC">
        <w:rPr>
          <w:rFonts w:ascii="Arial" w:hAnsi="Arial" w:cs="Arial"/>
          <w:sz w:val="22"/>
          <w:szCs w:val="22"/>
        </w:rPr>
        <w:tab/>
      </w:r>
      <w:r w:rsidRPr="00EE5542">
        <w:rPr>
          <w:rFonts w:ascii="Arial" w:hAnsi="Arial" w:cs="Arial"/>
          <w:sz w:val="22"/>
          <w:szCs w:val="22"/>
        </w:rPr>
        <w:t xml:space="preserve">(2) Autorizovaná společnost nesmí umožnit </w:t>
      </w:r>
      <w:r w:rsidRPr="00EE5542" w:rsidR="000D0C08">
        <w:rPr>
          <w:rFonts w:ascii="Arial" w:hAnsi="Arial" w:cs="Arial"/>
          <w:sz w:val="22"/>
          <w:szCs w:val="22"/>
        </w:rPr>
        <w:t>hlasování</w:t>
      </w:r>
      <w:r w:rsidRPr="00EE5542">
        <w:rPr>
          <w:rFonts w:ascii="Arial" w:hAnsi="Arial" w:cs="Arial"/>
          <w:sz w:val="22"/>
          <w:szCs w:val="22"/>
        </w:rPr>
        <w:t xml:space="preserve"> na valné hromadě</w:t>
      </w:r>
      <w:r w:rsidR="00600AD2">
        <w:rPr>
          <w:rFonts w:ascii="Arial" w:hAnsi="Arial" w:cs="Arial"/>
          <w:sz w:val="22"/>
          <w:szCs w:val="22"/>
        </w:rPr>
        <w:t xml:space="preserve"> </w:t>
      </w:r>
      <w:r w:rsidRPr="00CB3D74" w:rsidR="00600AD2">
        <w:rPr>
          <w:rFonts w:ascii="Arial" w:hAnsi="Arial" w:cs="Arial"/>
          <w:sz w:val="22"/>
          <w:szCs w:val="22"/>
        </w:rPr>
        <w:t>osobě, která nebyla uvedena ve výpisu podle odstavce 1</w:t>
      </w:r>
      <w:r w:rsidR="00600AD2">
        <w:rPr>
          <w:rFonts w:ascii="Arial" w:hAnsi="Arial" w:cs="Arial"/>
          <w:sz w:val="22"/>
          <w:szCs w:val="22"/>
        </w:rPr>
        <w:t xml:space="preserve"> a nesmí umožnit </w:t>
      </w:r>
      <w:r w:rsidRPr="00CB3D74" w:rsidR="00600AD2">
        <w:rPr>
          <w:rFonts w:ascii="Arial" w:hAnsi="Arial" w:cs="Arial"/>
          <w:sz w:val="22"/>
          <w:szCs w:val="22"/>
        </w:rPr>
        <w:t>hlasování na valné hromadě</w:t>
      </w:r>
      <w:r w:rsidR="00600AD2">
        <w:rPr>
          <w:rFonts w:ascii="Arial" w:hAnsi="Arial" w:cs="Arial"/>
          <w:sz w:val="22"/>
          <w:szCs w:val="22"/>
        </w:rPr>
        <w:t xml:space="preserve"> nebo rozhodování per rollam</w:t>
      </w:r>
      <w:r w:rsidRPr="00EE5542">
        <w:rPr>
          <w:rFonts w:ascii="Arial" w:hAnsi="Arial" w:cs="Arial"/>
          <w:sz w:val="22"/>
          <w:szCs w:val="22"/>
        </w:rPr>
        <w:t xml:space="preserve"> osobě, které byla Ministerstvem životního prostředí pozastavena akcionářská práva podle § 18 odst. 6.</w:t>
      </w:r>
    </w:p>
    <w:p w:rsidR="00BD4EEB" w:rsidRPr="00F869B6" w:rsidP="00BD4EEB" w14:paraId="43AE6530" w14:textId="77777777">
      <w:pPr>
        <w:ind w:left="426"/>
        <w:rPr>
          <w:rFonts w:ascii="Arial" w:hAnsi="Arial" w:cs="Arial"/>
          <w:sz w:val="22"/>
          <w:szCs w:val="22"/>
        </w:rPr>
      </w:pPr>
      <w:r w:rsidRPr="00F869B6">
        <w:rPr>
          <w:rFonts w:ascii="Arial" w:hAnsi="Arial" w:cs="Arial"/>
          <w:sz w:val="22"/>
          <w:szCs w:val="22"/>
        </w:rPr>
        <w:t xml:space="preserve"> </w:t>
      </w:r>
    </w:p>
    <w:p w:rsidR="00BD4EEB" w:rsidRPr="00C92311" w:rsidP="00BD4EEB" w14:paraId="146CAB6C" w14:textId="1F2565C6">
      <w:pPr>
        <w:ind w:left="426"/>
        <w:rPr>
          <w:rFonts w:ascii="Arial" w:hAnsi="Arial" w:cs="Arial"/>
          <w:sz w:val="22"/>
          <w:szCs w:val="22"/>
        </w:rPr>
      </w:pPr>
      <w:r w:rsidRPr="00F869B6">
        <w:rPr>
          <w:rFonts w:ascii="Arial" w:hAnsi="Arial" w:cs="Arial"/>
          <w:sz w:val="22"/>
          <w:szCs w:val="22"/>
        </w:rPr>
        <w:tab/>
      </w:r>
      <w:r w:rsidRPr="00EE5542">
        <w:rPr>
          <w:rFonts w:ascii="Arial" w:hAnsi="Arial" w:cs="Arial"/>
          <w:sz w:val="22"/>
          <w:szCs w:val="22"/>
        </w:rPr>
        <w:t>(3)</w:t>
      </w:r>
      <w:r w:rsidRPr="00EE5542" w:rsidR="00DC11B4">
        <w:rPr>
          <w:rFonts w:ascii="Arial" w:hAnsi="Arial" w:cs="Arial"/>
          <w:sz w:val="22"/>
          <w:szCs w:val="22"/>
        </w:rPr>
        <w:t xml:space="preserve"> Autorizovaná společnost nesmí uzavřít s osobou, která k ní má zvláštní vztah </w:t>
      </w:r>
      <w:r w:rsidRPr="00EE5542" w:rsidR="00A44D24">
        <w:rPr>
          <w:rFonts w:ascii="Arial" w:hAnsi="Arial" w:cs="Arial"/>
          <w:sz w:val="22"/>
          <w:szCs w:val="22"/>
        </w:rPr>
        <w:t>podle</w:t>
      </w:r>
      <w:r w:rsidRPr="00EE5542" w:rsidR="000D0C08">
        <w:rPr>
          <w:rFonts w:ascii="Arial" w:hAnsi="Arial" w:cs="Arial"/>
          <w:sz w:val="22"/>
          <w:szCs w:val="22"/>
        </w:rPr>
        <w:t xml:space="preserve"> </w:t>
      </w:r>
      <w:r w:rsidRPr="00EE5542" w:rsidR="00DC11B4">
        <w:rPr>
          <w:rFonts w:ascii="Arial" w:hAnsi="Arial" w:cs="Arial"/>
          <w:sz w:val="22"/>
          <w:szCs w:val="22"/>
        </w:rPr>
        <w:t>odstavce 4, jakoukoli jinou smlouvu než smlouvu o sdruženém plnění</w:t>
      </w:r>
      <w:r w:rsidR="000B0397">
        <w:rPr>
          <w:rFonts w:ascii="Arial" w:hAnsi="Arial" w:cs="Arial"/>
          <w:sz w:val="22"/>
          <w:szCs w:val="22"/>
        </w:rPr>
        <w:t>,</w:t>
      </w:r>
      <w:r w:rsidRPr="008F5D6A" w:rsidR="00DC11B4">
        <w:rPr>
          <w:rFonts w:ascii="Arial" w:hAnsi="Arial" w:cs="Arial"/>
          <w:sz w:val="22"/>
          <w:szCs w:val="22"/>
        </w:rPr>
        <w:t xml:space="preserve"> smlouvu o výkonu funkce</w:t>
      </w:r>
      <w:r w:rsidR="000B0397">
        <w:rPr>
          <w:rFonts w:ascii="Arial" w:hAnsi="Arial" w:cs="Arial"/>
          <w:sz w:val="22"/>
          <w:szCs w:val="22"/>
        </w:rPr>
        <w:t xml:space="preserve"> nebo smlouvu o úpisu akcií</w:t>
      </w:r>
      <w:r w:rsidRPr="008F5D6A">
        <w:rPr>
          <w:rFonts w:ascii="Arial" w:hAnsi="Arial" w:cs="Arial"/>
          <w:sz w:val="22"/>
          <w:szCs w:val="22"/>
        </w:rPr>
        <w:t>.</w:t>
      </w:r>
      <w:r w:rsidR="00745CEF">
        <w:rPr>
          <w:rFonts w:ascii="Arial" w:hAnsi="Arial" w:cs="Arial"/>
          <w:sz w:val="22"/>
          <w:szCs w:val="22"/>
        </w:rPr>
        <w:t xml:space="preserve"> K jiným smlouvám se nepřihlíží.</w:t>
      </w:r>
    </w:p>
    <w:p w:rsidR="00BD4EEB" w:rsidRPr="00A709CB" w:rsidP="00BD4EEB" w14:paraId="27F8FE91" w14:textId="77777777">
      <w:pPr>
        <w:ind w:left="426"/>
        <w:rPr>
          <w:rFonts w:ascii="Arial" w:hAnsi="Arial" w:cs="Arial"/>
          <w:sz w:val="22"/>
          <w:szCs w:val="22"/>
        </w:rPr>
      </w:pPr>
      <w:r w:rsidRPr="00A709CB">
        <w:rPr>
          <w:rFonts w:ascii="Arial" w:hAnsi="Arial" w:cs="Arial"/>
          <w:sz w:val="22"/>
          <w:szCs w:val="22"/>
        </w:rPr>
        <w:t xml:space="preserve"> </w:t>
      </w:r>
    </w:p>
    <w:p w:rsidR="00BD4EEB" w:rsidRPr="00CF6EBD" w:rsidP="00BD4EEB" w14:paraId="164ABA39" w14:textId="78BE2981">
      <w:pPr>
        <w:ind w:left="426"/>
        <w:rPr>
          <w:rFonts w:ascii="Arial" w:hAnsi="Arial" w:cs="Arial"/>
          <w:sz w:val="22"/>
          <w:szCs w:val="22"/>
        </w:rPr>
      </w:pPr>
      <w:r w:rsidRPr="00CF6EBD">
        <w:rPr>
          <w:rFonts w:ascii="Arial" w:hAnsi="Arial" w:cs="Arial"/>
          <w:sz w:val="22"/>
          <w:szCs w:val="22"/>
        </w:rPr>
        <w:tab/>
        <w:t xml:space="preserve">(4) Za osoby, které mají k autorizované společnosti zvláštní vztah, se považují </w:t>
      </w:r>
    </w:p>
    <w:p w:rsidR="00BD4EEB" w:rsidRPr="00CF6EBD" w:rsidP="00BD4EEB" w14:paraId="4BD6E35D"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0DDD4BA4" w14:textId="324B2C21">
      <w:pPr>
        <w:ind w:left="426"/>
        <w:rPr>
          <w:rFonts w:ascii="Arial" w:hAnsi="Arial" w:cs="Arial"/>
          <w:sz w:val="22"/>
          <w:szCs w:val="22"/>
        </w:rPr>
      </w:pPr>
      <w:r w:rsidRPr="00CF6EBD">
        <w:rPr>
          <w:rFonts w:ascii="Arial" w:hAnsi="Arial" w:cs="Arial"/>
          <w:sz w:val="22"/>
          <w:szCs w:val="22"/>
        </w:rPr>
        <w:t>a) členové představenstva, členové dozorčí rady a zaměstnanci autorizované společnosti jmenovaní do funkce statutárním orgánem autorizované společnosti</w:t>
      </w:r>
      <w:r w:rsidR="00F64E38">
        <w:rPr>
          <w:rFonts w:ascii="Arial" w:hAnsi="Arial" w:cs="Arial"/>
          <w:sz w:val="22"/>
          <w:szCs w:val="22"/>
        </w:rPr>
        <w:t xml:space="preserve"> nebo jeho členem</w:t>
      </w:r>
      <w:r w:rsidRPr="00CF6EBD">
        <w:rPr>
          <w:rFonts w:ascii="Arial" w:hAnsi="Arial" w:cs="Arial"/>
          <w:sz w:val="22"/>
          <w:szCs w:val="22"/>
        </w:rPr>
        <w:t>,</w:t>
      </w:r>
    </w:p>
    <w:p w:rsidR="00BD4EEB" w:rsidRPr="00CF6EBD" w:rsidP="00BD4EEB" w14:paraId="7DAB98C8"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3B11386D" w14:textId="2941D5A0">
      <w:pPr>
        <w:ind w:left="426"/>
        <w:rPr>
          <w:rFonts w:ascii="Arial" w:hAnsi="Arial" w:cs="Arial"/>
          <w:sz w:val="22"/>
          <w:szCs w:val="22"/>
        </w:rPr>
      </w:pPr>
      <w:r w:rsidRPr="00CF6EBD">
        <w:rPr>
          <w:rFonts w:ascii="Arial" w:hAnsi="Arial" w:cs="Arial"/>
          <w:sz w:val="22"/>
          <w:szCs w:val="22"/>
        </w:rPr>
        <w:t>b) akcionáři autorizované společnosti, kteří jsou fyzickými osobami oprávněnými k podnikání, a členové statutárních orgánů právnických osob, které jsou akci</w:t>
      </w:r>
      <w:r w:rsidR="00ED3A2E">
        <w:rPr>
          <w:rFonts w:ascii="Arial" w:hAnsi="Arial" w:cs="Arial"/>
          <w:sz w:val="22"/>
          <w:szCs w:val="22"/>
        </w:rPr>
        <w:t>onáři autorizované společnosti,</w:t>
      </w:r>
    </w:p>
    <w:p w:rsidR="00BD4EEB" w:rsidRPr="00CF6EBD" w:rsidP="00BD4EEB" w14:paraId="1EAE8C89"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29521C91" w14:textId="77777777">
      <w:pPr>
        <w:ind w:left="426"/>
        <w:rPr>
          <w:rFonts w:ascii="Arial" w:hAnsi="Arial" w:cs="Arial"/>
          <w:sz w:val="22"/>
          <w:szCs w:val="22"/>
        </w:rPr>
      </w:pPr>
      <w:r w:rsidRPr="00CF6EBD">
        <w:rPr>
          <w:rFonts w:ascii="Arial" w:hAnsi="Arial" w:cs="Arial"/>
          <w:sz w:val="22"/>
          <w:szCs w:val="22"/>
        </w:rPr>
        <w:t>c) osoby blízké</w:t>
      </w:r>
      <w:r w:rsidRPr="00CF6EBD">
        <w:rPr>
          <w:rFonts w:ascii="Arial" w:hAnsi="Arial" w:cs="Arial"/>
          <w:sz w:val="22"/>
          <w:szCs w:val="22"/>
          <w:vertAlign w:val="superscript"/>
        </w:rPr>
        <w:t xml:space="preserve">15) </w:t>
      </w:r>
      <w:r w:rsidRPr="00CF6EBD">
        <w:rPr>
          <w:rFonts w:ascii="Arial" w:hAnsi="Arial" w:cs="Arial"/>
          <w:sz w:val="22"/>
          <w:szCs w:val="22"/>
        </w:rPr>
        <w:t xml:space="preserve">osobám uvedeným v písmenu a) nebo b), </w:t>
      </w:r>
    </w:p>
    <w:p w:rsidR="00BD4EEB" w:rsidRPr="00CF6EBD" w:rsidP="00BD4EEB" w14:paraId="4E1EB460"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0AFAAE94" w14:textId="6C7140C0">
      <w:pPr>
        <w:ind w:left="426"/>
        <w:rPr>
          <w:rFonts w:ascii="Arial" w:hAnsi="Arial" w:cs="Arial"/>
          <w:sz w:val="22"/>
          <w:szCs w:val="22"/>
        </w:rPr>
      </w:pPr>
      <w:r w:rsidRPr="00CF6EBD">
        <w:rPr>
          <w:rFonts w:ascii="Arial" w:hAnsi="Arial" w:cs="Arial"/>
          <w:sz w:val="22"/>
          <w:szCs w:val="22"/>
        </w:rPr>
        <w:t>d) právnické osoby, v nichž některá z osob uvedených pod písmenem a) nebo b) má podíl na základním kapitálu</w:t>
      </w:r>
      <w:r w:rsidR="001339A7">
        <w:rPr>
          <w:rFonts w:ascii="Arial" w:hAnsi="Arial" w:cs="Arial"/>
          <w:sz w:val="22"/>
          <w:szCs w:val="22"/>
        </w:rPr>
        <w:t xml:space="preserve"> nebo hlasovacích právech</w:t>
      </w:r>
      <w:r w:rsidRPr="00CF6EBD">
        <w:rPr>
          <w:rFonts w:ascii="Arial" w:hAnsi="Arial" w:cs="Arial"/>
          <w:sz w:val="22"/>
          <w:szCs w:val="22"/>
        </w:rPr>
        <w:t xml:space="preserve"> přesahující 33 %, </w:t>
      </w:r>
    </w:p>
    <w:p w:rsidR="00BD4EEB" w:rsidRPr="00CF6EBD" w:rsidP="00BD4EEB" w14:paraId="4E08263A"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29AF5D55" w14:textId="08E8C7FB">
      <w:pPr>
        <w:ind w:left="426"/>
        <w:rPr>
          <w:rFonts w:ascii="Arial" w:hAnsi="Arial" w:cs="Arial"/>
          <w:sz w:val="22"/>
          <w:szCs w:val="22"/>
        </w:rPr>
      </w:pPr>
      <w:r w:rsidRPr="00CF6EBD">
        <w:rPr>
          <w:rFonts w:ascii="Arial" w:hAnsi="Arial" w:cs="Arial"/>
          <w:sz w:val="22"/>
          <w:szCs w:val="22"/>
        </w:rPr>
        <w:t xml:space="preserve">e) akcionáři autorizované společnosti, kteří jsou právnickými osobami, a další jimi ovládané </w:t>
      </w:r>
      <w:r w:rsidR="001359B7">
        <w:rPr>
          <w:rFonts w:ascii="Arial" w:hAnsi="Arial" w:cs="Arial"/>
          <w:sz w:val="22"/>
          <w:szCs w:val="22"/>
        </w:rPr>
        <w:t>obchodní korporace</w:t>
      </w:r>
      <w:r w:rsidRPr="00CF6EBD">
        <w:rPr>
          <w:rFonts w:ascii="Arial" w:hAnsi="Arial" w:cs="Arial"/>
          <w:sz w:val="22"/>
          <w:szCs w:val="22"/>
        </w:rPr>
        <w:t xml:space="preserve">, </w:t>
      </w:r>
    </w:p>
    <w:p w:rsidR="00BD4EEB" w:rsidRPr="00CF6EBD" w:rsidP="00BD4EEB" w14:paraId="479C4CB0"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5236C85D" w14:textId="450EE335">
      <w:pPr>
        <w:ind w:left="426"/>
        <w:rPr>
          <w:rFonts w:ascii="Arial" w:hAnsi="Arial" w:cs="Arial"/>
          <w:sz w:val="22"/>
          <w:szCs w:val="22"/>
        </w:rPr>
      </w:pPr>
      <w:r w:rsidRPr="00CF6EBD">
        <w:rPr>
          <w:rFonts w:ascii="Arial" w:hAnsi="Arial" w:cs="Arial"/>
          <w:sz w:val="22"/>
          <w:szCs w:val="22"/>
        </w:rPr>
        <w:t>f) zaměstnanci Ministerstva životního prostředí, Ministerstva průmyslu a obchodu a zaměstnanci organizačních složek státu zřízených těmito ministerstvy</w:t>
      </w:r>
      <w:r w:rsidRPr="00CF6EBD" w:rsidR="009B3470">
        <w:rPr>
          <w:rFonts w:ascii="Arial" w:hAnsi="Arial" w:cs="Arial"/>
          <w:sz w:val="22"/>
          <w:szCs w:val="22"/>
          <w:vertAlign w:val="superscript"/>
        </w:rPr>
        <w:t>16)</w:t>
      </w:r>
      <w:r w:rsidRPr="00CF6EBD">
        <w:rPr>
          <w:rFonts w:ascii="Arial" w:hAnsi="Arial" w:cs="Arial"/>
          <w:sz w:val="22"/>
          <w:szCs w:val="22"/>
        </w:rPr>
        <w:t>.</w:t>
      </w:r>
      <w:r w:rsidRPr="00CF6EBD">
        <w:rPr>
          <w:rFonts w:ascii="Arial" w:hAnsi="Arial" w:cs="Arial"/>
          <w:sz w:val="22"/>
          <w:szCs w:val="22"/>
          <w:vertAlign w:val="superscript"/>
        </w:rPr>
        <w:t xml:space="preserve"> </w:t>
      </w:r>
    </w:p>
    <w:p w:rsidR="00BD4EEB" w:rsidRPr="00CF6EBD" w:rsidP="00BD4EEB" w14:paraId="1AB17C1E"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25F346B1" w14:textId="4F1E7F9A">
      <w:pPr>
        <w:ind w:left="426"/>
        <w:rPr>
          <w:rFonts w:ascii="Arial" w:hAnsi="Arial" w:cs="Arial"/>
          <w:sz w:val="22"/>
          <w:szCs w:val="22"/>
        </w:rPr>
      </w:pPr>
      <w:r w:rsidRPr="00CF6EBD">
        <w:rPr>
          <w:rFonts w:ascii="Arial" w:hAnsi="Arial" w:cs="Arial"/>
          <w:sz w:val="22"/>
          <w:szCs w:val="22"/>
        </w:rPr>
        <w:tab/>
        <w:t>(5) S akcionářem autorizované společnosti, s právnickou osobou jím ovládanou nebo s osobou ovládající některého z akcionářů autorizované společnosti nesmí autorizovaná společnost uzavřít jinou smlouvu než smlouvu o sdruženém plnění</w:t>
      </w:r>
      <w:r w:rsidR="00745CEF">
        <w:rPr>
          <w:rFonts w:ascii="Arial" w:hAnsi="Arial" w:cs="Arial"/>
          <w:sz w:val="22"/>
          <w:szCs w:val="22"/>
        </w:rPr>
        <w:t xml:space="preserve"> nebo smlouvu o úpisu akcií</w:t>
      </w:r>
      <w:r w:rsidRPr="00CF6EBD">
        <w:rPr>
          <w:rFonts w:ascii="Arial" w:hAnsi="Arial" w:cs="Arial"/>
          <w:sz w:val="22"/>
          <w:szCs w:val="22"/>
        </w:rPr>
        <w:t xml:space="preserve">. </w:t>
      </w:r>
      <w:r w:rsidR="00745CEF">
        <w:rPr>
          <w:rFonts w:ascii="Arial" w:hAnsi="Arial" w:cs="Arial"/>
          <w:sz w:val="22"/>
          <w:szCs w:val="22"/>
        </w:rPr>
        <w:t>K jiným smlouvám se nepřihlíží.</w:t>
      </w:r>
    </w:p>
    <w:p w:rsidR="00BD4EEB" w:rsidRPr="00CF6EBD" w:rsidP="00BD4EEB" w14:paraId="00EBCC32" w14:textId="77777777">
      <w:pPr>
        <w:ind w:left="426"/>
        <w:rPr>
          <w:rFonts w:ascii="Arial" w:hAnsi="Arial" w:cs="Arial"/>
          <w:sz w:val="22"/>
          <w:szCs w:val="22"/>
        </w:rPr>
      </w:pPr>
      <w:r w:rsidRPr="00CF6EBD">
        <w:rPr>
          <w:rFonts w:ascii="Arial" w:hAnsi="Arial" w:cs="Arial"/>
          <w:sz w:val="22"/>
          <w:szCs w:val="22"/>
        </w:rPr>
        <w:t xml:space="preserve"> </w:t>
      </w:r>
    </w:p>
    <w:p w:rsidR="00BD4EEB" w:rsidRPr="00CF6EBD" w:rsidP="00BD4EEB" w14:paraId="7105501C" w14:textId="092B6326">
      <w:pPr>
        <w:ind w:left="426"/>
        <w:rPr>
          <w:rFonts w:ascii="Arial" w:hAnsi="Arial" w:cs="Arial"/>
          <w:sz w:val="22"/>
          <w:szCs w:val="22"/>
        </w:rPr>
      </w:pPr>
      <w:r w:rsidRPr="00CF6EBD">
        <w:rPr>
          <w:rFonts w:ascii="Arial" w:hAnsi="Arial" w:cs="Arial"/>
          <w:sz w:val="22"/>
          <w:szCs w:val="22"/>
        </w:rPr>
        <w:tab/>
        <w:t xml:space="preserve">(6) </w:t>
      </w:r>
      <w:r w:rsidR="001339A7">
        <w:rPr>
          <w:rFonts w:ascii="Arial" w:hAnsi="Arial" w:cs="Arial"/>
          <w:sz w:val="22"/>
          <w:szCs w:val="22"/>
        </w:rPr>
        <w:t>Rozhodnutí</w:t>
      </w:r>
      <w:r w:rsidRPr="00CF6EBD">
        <w:rPr>
          <w:rFonts w:ascii="Arial" w:hAnsi="Arial" w:cs="Arial"/>
          <w:sz w:val="22"/>
          <w:szCs w:val="22"/>
        </w:rPr>
        <w:t xml:space="preserve"> valné hromady</w:t>
      </w:r>
      <w:r w:rsidR="00745CEF">
        <w:rPr>
          <w:rFonts w:ascii="Arial" w:hAnsi="Arial" w:cs="Arial"/>
          <w:sz w:val="22"/>
          <w:szCs w:val="22"/>
        </w:rPr>
        <w:t xml:space="preserve"> nebo rozhodnutí per rollam</w:t>
      </w:r>
      <w:r w:rsidRPr="00CF6EBD">
        <w:rPr>
          <w:rFonts w:ascii="Arial" w:hAnsi="Arial" w:cs="Arial"/>
          <w:sz w:val="22"/>
          <w:szCs w:val="22"/>
        </w:rPr>
        <w:t xml:space="preserve"> o zrušení autorizované společnosti v době platnosti rozhodnutí o autorizaci, o </w:t>
      </w:r>
      <w:r w:rsidR="001339A7">
        <w:rPr>
          <w:rFonts w:ascii="Arial" w:hAnsi="Arial" w:cs="Arial"/>
          <w:sz w:val="22"/>
          <w:szCs w:val="22"/>
        </w:rPr>
        <w:t>přeměně autorizované společnosti, o převodu, pachtu nebo zástavě obchodního závodu autorizované společnosti</w:t>
      </w:r>
      <w:r w:rsidRPr="00CF6EBD">
        <w:rPr>
          <w:rFonts w:ascii="Arial" w:hAnsi="Arial" w:cs="Arial"/>
          <w:sz w:val="22"/>
          <w:szCs w:val="22"/>
        </w:rPr>
        <w:t xml:space="preserve"> nebo o změně předmětu</w:t>
      </w:r>
      <w:r w:rsidR="001339A7">
        <w:rPr>
          <w:rFonts w:ascii="Arial" w:hAnsi="Arial" w:cs="Arial"/>
          <w:sz w:val="22"/>
          <w:szCs w:val="22"/>
        </w:rPr>
        <w:t xml:space="preserve"> jejího</w:t>
      </w:r>
      <w:r w:rsidRPr="00CF6EBD">
        <w:rPr>
          <w:rFonts w:ascii="Arial" w:hAnsi="Arial" w:cs="Arial"/>
          <w:sz w:val="22"/>
          <w:szCs w:val="22"/>
        </w:rPr>
        <w:t xml:space="preserve"> podnikání je možné jen s předchozím souhlasem Ministerstva životního prostředí vydan</w:t>
      </w:r>
      <w:r w:rsidR="00947318">
        <w:rPr>
          <w:rFonts w:ascii="Arial" w:hAnsi="Arial" w:cs="Arial"/>
          <w:sz w:val="22"/>
          <w:szCs w:val="22"/>
        </w:rPr>
        <w:t>ý</w:t>
      </w:r>
      <w:r w:rsidRPr="00CF6EBD">
        <w:rPr>
          <w:rFonts w:ascii="Arial" w:hAnsi="Arial" w:cs="Arial"/>
          <w:sz w:val="22"/>
          <w:szCs w:val="22"/>
        </w:rPr>
        <w:t>m po projednání s Ministerstvem průmyslu a obchodu.</w:t>
      </w:r>
    </w:p>
    <w:p w:rsidR="00BD4EEB" w:rsidRPr="00CF6EBD" w:rsidP="00BD4EEB" w14:paraId="55C048A5" w14:textId="64384C41">
      <w:pPr>
        <w:ind w:left="426"/>
        <w:rPr>
          <w:rFonts w:ascii="Arial" w:hAnsi="Arial" w:cs="Arial"/>
          <w:sz w:val="22"/>
          <w:szCs w:val="22"/>
        </w:rPr>
      </w:pPr>
      <w:r w:rsidRPr="00CF6EBD">
        <w:rPr>
          <w:rFonts w:ascii="Arial" w:hAnsi="Arial" w:cs="Arial"/>
          <w:sz w:val="22"/>
          <w:szCs w:val="22"/>
        </w:rPr>
        <w:t xml:space="preserve"> </w:t>
      </w:r>
      <w:r w:rsidRPr="00CF6EBD">
        <w:rPr>
          <w:rFonts w:ascii="Arial" w:hAnsi="Arial" w:cs="Arial"/>
          <w:sz w:val="22"/>
          <w:szCs w:val="22"/>
        </w:rPr>
        <w:tab/>
      </w:r>
    </w:p>
    <w:p w:rsidR="00BD4EEB" w:rsidRPr="00CF6EBD" w:rsidP="00BD4EEB" w14:paraId="0DC66DB1" w14:textId="77777777">
      <w:pPr>
        <w:ind w:left="426"/>
        <w:rPr>
          <w:rFonts w:ascii="Arial" w:hAnsi="Arial" w:cs="Arial"/>
          <w:sz w:val="22"/>
          <w:szCs w:val="22"/>
          <w:vertAlign w:val="superscript"/>
          <w:lang w:eastAsia="cs-CZ" w:bidi="ar-SA"/>
        </w:rPr>
      </w:pPr>
      <w:r w:rsidRPr="00CF6EBD">
        <w:rPr>
          <w:rFonts w:ascii="Arial" w:hAnsi="Arial" w:cs="Arial"/>
          <w:sz w:val="22"/>
          <w:szCs w:val="22"/>
          <w:u w:val="single"/>
        </w:rPr>
        <w:t>____________________</w:t>
      </w:r>
    </w:p>
    <w:p w:rsidR="001A2DF0" w:rsidRPr="000374FA" w:rsidP="00F812C9" w14:paraId="4226255B" w14:textId="672F3B59">
      <w:pPr>
        <w:ind w:left="426"/>
        <w:rPr>
          <w:rFonts w:ascii="Arial" w:hAnsi="Arial" w:cs="Arial"/>
          <w:sz w:val="20"/>
          <w:szCs w:val="22"/>
          <w:lang w:eastAsia="cs-CZ" w:bidi="ar-SA"/>
        </w:rPr>
      </w:pPr>
      <w:r w:rsidRPr="008F5D6A">
        <w:rPr>
          <w:rFonts w:ascii="Arial" w:hAnsi="Arial" w:cs="Arial"/>
          <w:sz w:val="20"/>
          <w:szCs w:val="22"/>
          <w:vertAlign w:val="superscript"/>
          <w:lang w:eastAsia="cs-CZ" w:bidi="ar-SA"/>
        </w:rPr>
        <w:t>15)</w:t>
      </w:r>
      <w:r w:rsidRPr="000374FA">
        <w:rPr>
          <w:rFonts w:ascii="Arial" w:hAnsi="Arial" w:cs="Arial"/>
          <w:sz w:val="20"/>
          <w:szCs w:val="22"/>
          <w:lang w:eastAsia="cs-CZ" w:bidi="ar-SA"/>
        </w:rPr>
        <w:t xml:space="preserve"> § 22 zákona č. 89/2012 Sb., občanský zákoník</w:t>
      </w:r>
      <w:r w:rsidRPr="000374FA" w:rsidR="00F812C9">
        <w:rPr>
          <w:rFonts w:ascii="Arial" w:hAnsi="Arial" w:cs="Arial"/>
          <w:sz w:val="20"/>
          <w:szCs w:val="22"/>
          <w:lang w:eastAsia="cs-CZ" w:bidi="ar-SA"/>
        </w:rPr>
        <w:t>.</w:t>
      </w:r>
    </w:p>
    <w:p w:rsidR="00F812C9" w:rsidP="00F812C9" w14:paraId="3CA6A518" w14:textId="137A9E33">
      <w:pPr>
        <w:ind w:left="426"/>
        <w:rPr>
          <w:rFonts w:ascii="Arial" w:hAnsi="Arial" w:cs="Arial"/>
          <w:sz w:val="20"/>
          <w:szCs w:val="22"/>
          <w:lang w:eastAsia="cs-CZ" w:bidi="ar-SA"/>
        </w:rPr>
      </w:pPr>
      <w:r w:rsidRPr="008F5D6A">
        <w:rPr>
          <w:rFonts w:ascii="Arial" w:hAnsi="Arial" w:cs="Arial"/>
          <w:sz w:val="20"/>
          <w:szCs w:val="22"/>
          <w:vertAlign w:val="superscript"/>
          <w:lang w:eastAsia="cs-CZ" w:bidi="ar-SA"/>
        </w:rPr>
        <w:t>16)</w:t>
      </w:r>
      <w:r w:rsidRPr="000374FA">
        <w:rPr>
          <w:rFonts w:ascii="Arial" w:hAnsi="Arial" w:cs="Arial"/>
          <w:sz w:val="20"/>
          <w:szCs w:val="22"/>
          <w:lang w:eastAsia="cs-CZ" w:bidi="ar-SA"/>
        </w:rPr>
        <w:t xml:space="preserve"> </w:t>
      </w:r>
      <w:r w:rsidRPr="00316667">
        <w:rPr>
          <w:rFonts w:ascii="Arial" w:hAnsi="Arial" w:cs="Arial"/>
          <w:sz w:val="20"/>
          <w:szCs w:val="22"/>
          <w:lang w:eastAsia="cs-CZ" w:bidi="ar-SA"/>
        </w:rPr>
        <w:t>Zákon č. 219/2000 Sb., o majetku České republiky a jejím vystupování v právních vztazích, ve znění pozdějších předpisů.</w:t>
      </w:r>
      <w:r w:rsidRPr="000374FA">
        <w:rPr>
          <w:rFonts w:ascii="Arial" w:hAnsi="Arial" w:cs="Arial"/>
          <w:sz w:val="20"/>
          <w:szCs w:val="22"/>
          <w:lang w:eastAsia="cs-CZ" w:bidi="ar-SA"/>
        </w:rPr>
        <w:t>“.</w:t>
      </w:r>
    </w:p>
    <w:p w:rsidR="00316667" w:rsidRPr="00CF6EBD" w:rsidP="00F812C9" w14:paraId="7E1154A1" w14:textId="77777777">
      <w:pPr>
        <w:ind w:left="426"/>
        <w:rPr>
          <w:rFonts w:ascii="Arial" w:hAnsi="Arial" w:cs="Arial"/>
          <w:sz w:val="22"/>
          <w:szCs w:val="22"/>
          <w:lang w:eastAsia="cs-CZ" w:bidi="ar-SA"/>
        </w:rPr>
      </w:pPr>
    </w:p>
    <w:p w:rsidR="00993926" w:rsidRPr="00A86E1C" w:rsidP="00130671" w14:paraId="7FFFDAEE" w14:textId="28A717DE">
      <w:pPr>
        <w:numPr>
          <w:ilvl w:val="0"/>
          <w:numId w:val="1"/>
        </w:numPr>
        <w:ind w:left="426" w:hanging="426"/>
        <w:rPr>
          <w:rFonts w:ascii="Arial" w:hAnsi="Arial" w:cs="Arial"/>
          <w:sz w:val="22"/>
          <w:szCs w:val="22"/>
        </w:rPr>
      </w:pPr>
      <w:r w:rsidRPr="00A86E1C">
        <w:rPr>
          <w:rFonts w:ascii="Arial" w:hAnsi="Arial" w:cs="Arial"/>
          <w:sz w:val="22"/>
          <w:szCs w:val="22"/>
        </w:rPr>
        <w:t>§ 21 včetně nadpisu zní:</w:t>
      </w:r>
    </w:p>
    <w:p w:rsidR="00D7275E" w:rsidRPr="00DB478B" w:rsidP="00D7275E" w14:paraId="76FC7B32" w14:textId="77777777">
      <w:pPr>
        <w:ind w:left="426"/>
        <w:rPr>
          <w:rFonts w:ascii="Arial" w:hAnsi="Arial" w:cs="Arial"/>
          <w:sz w:val="22"/>
          <w:szCs w:val="22"/>
          <w:u w:val="single"/>
        </w:rPr>
      </w:pPr>
    </w:p>
    <w:p w:rsidR="00D7275E" w:rsidRPr="00DB478B" w:rsidP="00D7275E" w14:paraId="05DCD6AA" w14:textId="644606A8">
      <w:pPr>
        <w:ind w:left="426"/>
        <w:jc w:val="center"/>
        <w:rPr>
          <w:rFonts w:ascii="Arial" w:hAnsi="Arial" w:cs="Arial"/>
          <w:sz w:val="22"/>
          <w:szCs w:val="22"/>
          <w:u w:val="single"/>
        </w:rPr>
      </w:pPr>
      <w:r w:rsidRPr="00A86E1C">
        <w:rPr>
          <w:rFonts w:ascii="Arial" w:hAnsi="Arial" w:cs="Arial"/>
          <w:sz w:val="22"/>
          <w:szCs w:val="22"/>
        </w:rPr>
        <w:t>„</w:t>
      </w:r>
      <w:r w:rsidRPr="00DB478B">
        <w:rPr>
          <w:rFonts w:ascii="Arial" w:hAnsi="Arial" w:cs="Arial"/>
          <w:sz w:val="22"/>
          <w:szCs w:val="22"/>
          <w:u w:val="single"/>
        </w:rPr>
        <w:t>§ 21</w:t>
      </w:r>
    </w:p>
    <w:p w:rsidR="00D7275E" w:rsidRPr="00DB478B" w:rsidP="00D7275E" w14:paraId="0423E6E4" w14:textId="77777777">
      <w:pPr>
        <w:ind w:left="426"/>
        <w:jc w:val="center"/>
        <w:rPr>
          <w:rFonts w:ascii="Arial" w:hAnsi="Arial" w:cs="Arial"/>
          <w:sz w:val="22"/>
          <w:szCs w:val="22"/>
          <w:u w:val="single"/>
        </w:rPr>
      </w:pPr>
    </w:p>
    <w:p w:rsidR="00D7275E" w:rsidRPr="00DB478B" w:rsidP="00D7275E" w14:paraId="705D75F8" w14:textId="38C92959">
      <w:pPr>
        <w:ind w:left="426"/>
        <w:jc w:val="center"/>
        <w:rPr>
          <w:rFonts w:ascii="Arial" w:hAnsi="Arial" w:cs="Arial"/>
          <w:b/>
          <w:sz w:val="22"/>
          <w:szCs w:val="22"/>
          <w:u w:val="single"/>
        </w:rPr>
      </w:pPr>
      <w:r w:rsidRPr="00DB478B">
        <w:rPr>
          <w:rFonts w:ascii="Arial" w:hAnsi="Arial" w:cs="Arial"/>
          <w:b/>
          <w:sz w:val="22"/>
          <w:szCs w:val="22"/>
          <w:u w:val="single"/>
        </w:rPr>
        <w:t>Podmínky pro zajišťování sdruženého plnění</w:t>
      </w:r>
    </w:p>
    <w:p w:rsidR="00D7275E" w:rsidRPr="00DB478B" w:rsidP="00D7275E" w14:paraId="4C838D53" w14:textId="77777777">
      <w:pPr>
        <w:ind w:left="426"/>
        <w:rPr>
          <w:rFonts w:ascii="Arial" w:hAnsi="Arial" w:cs="Arial"/>
          <w:sz w:val="22"/>
          <w:szCs w:val="22"/>
          <w:u w:val="single"/>
        </w:rPr>
      </w:pPr>
    </w:p>
    <w:p w:rsidR="00D7275E" w:rsidRPr="00DB478B" w:rsidP="00D7275E" w14:paraId="6DD18816" w14:textId="77777777">
      <w:pPr>
        <w:ind w:left="426"/>
        <w:rPr>
          <w:rFonts w:ascii="Arial" w:hAnsi="Arial" w:cs="Arial"/>
          <w:sz w:val="22"/>
          <w:szCs w:val="22"/>
          <w:u w:val="single"/>
        </w:rPr>
      </w:pPr>
      <w:r w:rsidRPr="00DB478B">
        <w:rPr>
          <w:rFonts w:ascii="Arial" w:hAnsi="Arial" w:cs="Arial"/>
          <w:sz w:val="22"/>
          <w:szCs w:val="22"/>
        </w:rPr>
        <w:tab/>
      </w:r>
      <w:r w:rsidRPr="00DB478B">
        <w:rPr>
          <w:rFonts w:ascii="Arial" w:hAnsi="Arial" w:cs="Arial"/>
          <w:sz w:val="22"/>
          <w:szCs w:val="22"/>
          <w:u w:val="single"/>
        </w:rPr>
        <w:t xml:space="preserve">(1) Autorizovaná společnost je povinna </w:t>
      </w:r>
    </w:p>
    <w:p w:rsidR="00D7275E" w:rsidRPr="00DB478B" w:rsidP="00D7275E" w14:paraId="1A5E9327" w14:textId="77777777">
      <w:pPr>
        <w:ind w:left="426"/>
        <w:rPr>
          <w:rFonts w:ascii="Arial" w:hAnsi="Arial" w:cs="Arial"/>
          <w:sz w:val="22"/>
          <w:szCs w:val="22"/>
          <w:u w:val="single"/>
        </w:rPr>
      </w:pPr>
      <w:r w:rsidRPr="00DB478B">
        <w:rPr>
          <w:rFonts w:ascii="Arial" w:hAnsi="Arial" w:cs="Arial"/>
          <w:sz w:val="22"/>
          <w:szCs w:val="22"/>
          <w:u w:val="single"/>
        </w:rPr>
        <w:t xml:space="preserve"> </w:t>
      </w:r>
    </w:p>
    <w:p w:rsidR="00D7275E" w:rsidRPr="00DB478B" w:rsidP="00D7275E" w14:paraId="39400D05" w14:textId="77777777">
      <w:pPr>
        <w:ind w:left="426"/>
        <w:rPr>
          <w:rFonts w:ascii="Arial" w:hAnsi="Arial" w:cs="Arial"/>
          <w:sz w:val="22"/>
          <w:szCs w:val="22"/>
          <w:u w:val="single"/>
        </w:rPr>
      </w:pPr>
      <w:r w:rsidRPr="00DB478B">
        <w:rPr>
          <w:rFonts w:ascii="Arial" w:hAnsi="Arial" w:cs="Arial"/>
          <w:sz w:val="22"/>
          <w:szCs w:val="22"/>
          <w:u w:val="single"/>
        </w:rPr>
        <w:t>a) stanovit podmínky uzavření smlouvy o sdruženém plnění pro všechny osoby jednotně a tak, aby žádná osoba ani žádný typ obalu nebyly neodůvodněně znevýhodněny v hospodářské soutěži,</w:t>
      </w:r>
    </w:p>
    <w:p w:rsidR="00D7275E" w:rsidRPr="00DB478B" w:rsidP="00D7275E" w14:paraId="69404817" w14:textId="77777777">
      <w:pPr>
        <w:ind w:left="426"/>
        <w:rPr>
          <w:rFonts w:ascii="Arial" w:hAnsi="Arial" w:cs="Arial"/>
          <w:sz w:val="22"/>
          <w:szCs w:val="22"/>
          <w:u w:val="single"/>
        </w:rPr>
      </w:pPr>
      <w:r w:rsidRPr="00DB478B">
        <w:rPr>
          <w:rFonts w:ascii="Arial" w:hAnsi="Arial" w:cs="Arial"/>
          <w:sz w:val="22"/>
          <w:szCs w:val="22"/>
          <w:u w:val="single"/>
        </w:rPr>
        <w:t xml:space="preserve"> </w:t>
      </w:r>
    </w:p>
    <w:p w:rsidR="00D7275E" w:rsidRPr="00DB478B" w:rsidP="00D7275E" w14:paraId="621A7AF0" w14:textId="2F416025">
      <w:pPr>
        <w:ind w:left="426"/>
        <w:rPr>
          <w:rFonts w:ascii="Arial" w:hAnsi="Arial" w:cs="Arial"/>
          <w:sz w:val="22"/>
          <w:szCs w:val="22"/>
          <w:u w:val="single"/>
        </w:rPr>
      </w:pPr>
      <w:r w:rsidRPr="00DB478B">
        <w:rPr>
          <w:rFonts w:ascii="Arial" w:hAnsi="Arial" w:cs="Arial"/>
          <w:sz w:val="22"/>
          <w:szCs w:val="22"/>
          <w:u w:val="single"/>
        </w:rPr>
        <w:t>b) uzavřít smlouvu o sdruženém plnění s každou osobou, která o uzavření smlouvy projeví zájem a nemá vůči autorizované společnosti nesplněné</w:t>
      </w:r>
      <w:r w:rsidR="005769F7">
        <w:rPr>
          <w:rFonts w:ascii="Arial" w:hAnsi="Arial" w:cs="Arial"/>
          <w:sz w:val="22"/>
          <w:szCs w:val="22"/>
          <w:u w:val="single"/>
        </w:rPr>
        <w:t xml:space="preserve"> dluhy</w:t>
      </w:r>
      <w:r w:rsidRPr="00DB478B">
        <w:rPr>
          <w:rFonts w:ascii="Arial" w:hAnsi="Arial" w:cs="Arial"/>
          <w:sz w:val="22"/>
          <w:szCs w:val="22"/>
          <w:u w:val="single"/>
        </w:rPr>
        <w:t>; za uzavření smlouvy nesmí</w:t>
      </w:r>
      <w:r w:rsidR="0073671E">
        <w:rPr>
          <w:rFonts w:ascii="Arial" w:hAnsi="Arial" w:cs="Arial"/>
          <w:sz w:val="22"/>
          <w:szCs w:val="22"/>
          <w:u w:val="single"/>
        </w:rPr>
        <w:t xml:space="preserve"> autorizovaná společnost</w:t>
      </w:r>
      <w:r w:rsidRPr="00DB478B">
        <w:rPr>
          <w:rFonts w:ascii="Arial" w:hAnsi="Arial" w:cs="Arial"/>
          <w:sz w:val="22"/>
          <w:szCs w:val="22"/>
          <w:u w:val="single"/>
        </w:rPr>
        <w:t xml:space="preserve"> požadovat žádnou formu úhrady, kromě registračních a evidenčních poplatků </w:t>
      </w:r>
      <w:r w:rsidR="008C0F66">
        <w:rPr>
          <w:rFonts w:ascii="Arial" w:hAnsi="Arial" w:cs="Arial"/>
          <w:sz w:val="22"/>
          <w:szCs w:val="22"/>
          <w:u w:val="single"/>
        </w:rPr>
        <w:t>podle</w:t>
      </w:r>
      <w:r w:rsidRPr="00DB478B">
        <w:rPr>
          <w:rFonts w:ascii="Arial" w:hAnsi="Arial" w:cs="Arial"/>
          <w:sz w:val="22"/>
          <w:szCs w:val="22"/>
          <w:u w:val="single"/>
        </w:rPr>
        <w:t xml:space="preserve"> § 30,</w:t>
      </w:r>
    </w:p>
    <w:p w:rsidR="00D7275E" w:rsidRPr="00DB478B" w:rsidP="00D7275E" w14:paraId="2CEB2833" w14:textId="77777777">
      <w:pPr>
        <w:ind w:left="426"/>
        <w:rPr>
          <w:rFonts w:ascii="Arial" w:hAnsi="Arial" w:cs="Arial"/>
          <w:sz w:val="22"/>
          <w:szCs w:val="22"/>
          <w:u w:val="single"/>
        </w:rPr>
      </w:pPr>
    </w:p>
    <w:p w:rsidR="00E70742" w:rsidRPr="00DB478B" w:rsidP="00E70742" w14:paraId="4883325E" w14:textId="249269F2">
      <w:pPr>
        <w:ind w:left="426"/>
        <w:rPr>
          <w:rFonts w:ascii="Arial" w:hAnsi="Arial" w:cs="Arial"/>
          <w:sz w:val="22"/>
          <w:szCs w:val="22"/>
          <w:u w:val="single"/>
        </w:rPr>
      </w:pPr>
      <w:r w:rsidRPr="00DB478B">
        <w:rPr>
          <w:rFonts w:ascii="Arial" w:hAnsi="Arial" w:cs="Arial"/>
          <w:sz w:val="22"/>
          <w:szCs w:val="22"/>
          <w:u w:val="single"/>
        </w:rPr>
        <w:t xml:space="preserve">c) uzavřít s osobou podle písmene b) smlouvu o sdruženém plnění vždy pro všechny obaly uváděné touto osobou na trh nebo do oběhu, pro něž je rozhodnutím o autorizaci oprávněna k zajišťování sdruženého plnění, </w:t>
      </w:r>
    </w:p>
    <w:p w:rsidR="00E70742" w:rsidRPr="00DB478B" w:rsidP="00D7275E" w14:paraId="2684E0C8" w14:textId="77777777">
      <w:pPr>
        <w:ind w:left="426"/>
        <w:rPr>
          <w:rFonts w:ascii="Arial" w:hAnsi="Arial" w:cs="Arial"/>
          <w:sz w:val="22"/>
          <w:szCs w:val="22"/>
          <w:u w:val="single"/>
        </w:rPr>
      </w:pPr>
    </w:p>
    <w:p w:rsidR="00D7275E" w:rsidRPr="00DB478B" w:rsidP="00D7275E" w14:paraId="5471EC4A" w14:textId="3E7E98BD">
      <w:pPr>
        <w:ind w:left="426"/>
        <w:rPr>
          <w:rFonts w:ascii="Arial" w:hAnsi="Arial" w:cs="Arial"/>
          <w:sz w:val="22"/>
          <w:szCs w:val="22"/>
          <w:u w:val="single"/>
        </w:rPr>
      </w:pPr>
      <w:r w:rsidRPr="00DB478B">
        <w:rPr>
          <w:rFonts w:ascii="Arial" w:hAnsi="Arial" w:cs="Arial"/>
          <w:sz w:val="22"/>
          <w:szCs w:val="22"/>
          <w:u w:val="single"/>
        </w:rPr>
        <w:t>d</w:t>
      </w:r>
      <w:r w:rsidRPr="00DB478B">
        <w:rPr>
          <w:rFonts w:ascii="Arial" w:hAnsi="Arial" w:cs="Arial"/>
          <w:sz w:val="22"/>
          <w:szCs w:val="22"/>
          <w:u w:val="single"/>
        </w:rPr>
        <w:t>)</w:t>
      </w:r>
      <w:r w:rsidRPr="00DB478B" w:rsidR="00221FF3">
        <w:rPr>
          <w:rFonts w:ascii="Arial" w:hAnsi="Arial" w:cs="Arial"/>
          <w:b/>
          <w:bCs/>
          <w:sz w:val="22"/>
          <w:szCs w:val="22"/>
          <w:u w:val="single"/>
          <w:lang w:eastAsia="cs-CZ" w:bidi="ar-SA"/>
        </w:rPr>
        <w:t xml:space="preserve"> </w:t>
      </w:r>
      <w:r w:rsidRPr="00DB478B" w:rsidR="00221FF3">
        <w:rPr>
          <w:rFonts w:ascii="Arial" w:hAnsi="Arial" w:cs="Arial"/>
          <w:bCs/>
          <w:sz w:val="22"/>
          <w:szCs w:val="22"/>
          <w:u w:val="single"/>
        </w:rPr>
        <w:t xml:space="preserve">s výjimkou sdruženého plnění </w:t>
      </w:r>
      <w:r w:rsidR="00B25060">
        <w:rPr>
          <w:rFonts w:ascii="Arial" w:hAnsi="Arial" w:cs="Arial"/>
          <w:bCs/>
          <w:sz w:val="22"/>
          <w:szCs w:val="22"/>
          <w:u w:val="single"/>
        </w:rPr>
        <w:t xml:space="preserve">zajišťovaného </w:t>
      </w:r>
      <w:r w:rsidRPr="00DB478B" w:rsidR="00221FF3">
        <w:rPr>
          <w:rFonts w:ascii="Arial" w:hAnsi="Arial" w:cs="Arial"/>
          <w:bCs/>
          <w:sz w:val="22"/>
          <w:szCs w:val="22"/>
          <w:u w:val="single"/>
        </w:rPr>
        <w:t xml:space="preserve">výhradně pro průmyslové obaly uzavřít s každou obcí, která o uzavření projeví zájem, smlouvu o spolupráci při zajištění zpětného odběru a zařazení místa zpětného odběru do systému </w:t>
      </w:r>
      <w:r w:rsidRPr="00DB478B" w:rsidR="00221FF3">
        <w:rPr>
          <w:rFonts w:ascii="Arial" w:hAnsi="Arial" w:cs="Arial"/>
          <w:sz w:val="22"/>
          <w:szCs w:val="22"/>
          <w:u w:val="single"/>
        </w:rPr>
        <w:t>nakládání s komunálním odpadem</w:t>
      </w:r>
      <w:r w:rsidRPr="00DB478B" w:rsidR="00221FF3">
        <w:rPr>
          <w:rFonts w:ascii="Arial" w:hAnsi="Arial" w:cs="Arial"/>
          <w:sz w:val="22"/>
          <w:szCs w:val="22"/>
          <w:u w:val="single"/>
          <w:vertAlign w:val="superscript"/>
        </w:rPr>
        <w:t>35</w:t>
      </w:r>
      <w:r w:rsidRPr="00BB2B00" w:rsidR="00221FF3">
        <w:rPr>
          <w:rFonts w:ascii="Arial" w:hAnsi="Arial" w:cs="Arial"/>
          <w:sz w:val="22"/>
          <w:szCs w:val="22"/>
          <w:u w:val="single"/>
          <w:vertAlign w:val="superscript"/>
        </w:rPr>
        <w:t>)</w:t>
      </w:r>
      <w:r w:rsidRPr="00DB478B" w:rsidR="00221FF3">
        <w:rPr>
          <w:rFonts w:ascii="Arial" w:hAnsi="Arial" w:cs="Arial"/>
          <w:sz w:val="22"/>
          <w:szCs w:val="22"/>
          <w:u w:val="single"/>
        </w:rPr>
        <w:t xml:space="preserve"> stanoveného obcí</w:t>
      </w:r>
      <w:r w:rsidRPr="00DB478B" w:rsidR="00221FF3">
        <w:rPr>
          <w:rFonts w:ascii="Arial" w:hAnsi="Arial" w:cs="Arial"/>
          <w:bCs/>
          <w:sz w:val="22"/>
          <w:szCs w:val="22"/>
          <w:u w:val="single"/>
        </w:rPr>
        <w:t>, za podmínek obdobných jako s ostatními obcemi</w:t>
      </w:r>
      <w:r w:rsidRPr="00DB478B">
        <w:rPr>
          <w:rFonts w:ascii="Arial" w:hAnsi="Arial" w:cs="Arial"/>
          <w:sz w:val="22"/>
          <w:szCs w:val="22"/>
          <w:u w:val="single"/>
        </w:rPr>
        <w:t>; za uzavření smlouvy nesmí autorizovaná společnost požadovat žádnou formu úhrady,</w:t>
      </w:r>
    </w:p>
    <w:p w:rsidR="00D7275E" w:rsidRPr="00DB478B" w:rsidP="00D7275E" w14:paraId="3182C2D4" w14:textId="77777777">
      <w:pPr>
        <w:ind w:left="426"/>
        <w:rPr>
          <w:rFonts w:ascii="Arial" w:hAnsi="Arial" w:cs="Arial"/>
          <w:sz w:val="22"/>
          <w:szCs w:val="22"/>
          <w:u w:val="single"/>
        </w:rPr>
      </w:pPr>
    </w:p>
    <w:p w:rsidR="00D7275E" w:rsidRPr="00DB478B" w:rsidP="00D7275E" w14:paraId="3A168F08" w14:textId="77777777">
      <w:pPr>
        <w:ind w:left="426"/>
        <w:rPr>
          <w:rFonts w:ascii="Arial" w:hAnsi="Arial" w:cs="Arial"/>
          <w:sz w:val="22"/>
          <w:szCs w:val="22"/>
          <w:u w:val="single"/>
        </w:rPr>
      </w:pPr>
      <w:r w:rsidRPr="00DB478B">
        <w:rPr>
          <w:rFonts w:ascii="Arial" w:hAnsi="Arial" w:cs="Arial"/>
          <w:sz w:val="22"/>
          <w:szCs w:val="22"/>
          <w:u w:val="single"/>
        </w:rPr>
        <w:t>e) v souladu s rozhodnutím o autorizaci zajišťovat zpětný odběr a využití odpadu z obalů, na něž se vztahují jí uzavřené smlouvy o sdruženém plnění v souladu s podmínkami stanovenými tímto zákonem a v rozhodnutí o autorizaci,</w:t>
      </w:r>
    </w:p>
    <w:p w:rsidR="00D7275E" w:rsidRPr="00DB478B" w:rsidP="00D7275E" w14:paraId="0E79FA0E" w14:textId="77777777">
      <w:pPr>
        <w:ind w:left="426"/>
        <w:rPr>
          <w:rFonts w:ascii="Arial" w:hAnsi="Arial" w:cs="Arial"/>
          <w:sz w:val="22"/>
          <w:szCs w:val="22"/>
          <w:u w:val="single"/>
        </w:rPr>
      </w:pPr>
    </w:p>
    <w:p w:rsidR="00E70742" w:rsidRPr="00DB478B" w:rsidP="00E70742" w14:paraId="4C721CEC" w14:textId="77777777">
      <w:pPr>
        <w:ind w:left="426"/>
        <w:rPr>
          <w:rFonts w:ascii="Arial" w:hAnsi="Arial" w:cs="Arial"/>
          <w:sz w:val="22"/>
          <w:szCs w:val="22"/>
          <w:u w:val="single"/>
        </w:rPr>
      </w:pPr>
      <w:r w:rsidRPr="00DB478B">
        <w:rPr>
          <w:rFonts w:ascii="Arial" w:hAnsi="Arial" w:cs="Arial"/>
          <w:sz w:val="22"/>
          <w:szCs w:val="22"/>
          <w:u w:val="single"/>
        </w:rPr>
        <w:t>f) odchylně od § 10 odst. 2 a 3 mít smluvně zajištěn takový počet sběrných míst, aby</w:t>
      </w:r>
    </w:p>
    <w:p w:rsidR="00E70742" w:rsidRPr="00DB478B" w:rsidP="00E70742" w14:paraId="50CC5CFB" w14:textId="77777777">
      <w:pPr>
        <w:ind w:left="426"/>
        <w:rPr>
          <w:rFonts w:ascii="Arial" w:hAnsi="Arial" w:cs="Arial"/>
          <w:sz w:val="22"/>
          <w:szCs w:val="22"/>
          <w:u w:val="single"/>
        </w:rPr>
      </w:pPr>
    </w:p>
    <w:p w:rsidR="00E70742" w:rsidRPr="00DB478B" w:rsidP="00E70742" w14:paraId="4B17DB74" w14:textId="77777777">
      <w:pPr>
        <w:ind w:left="426"/>
        <w:rPr>
          <w:rFonts w:ascii="Arial" w:hAnsi="Arial" w:cs="Arial"/>
          <w:sz w:val="22"/>
          <w:szCs w:val="22"/>
          <w:u w:val="single"/>
        </w:rPr>
      </w:pPr>
      <w:r w:rsidRPr="00DB478B">
        <w:rPr>
          <w:rFonts w:ascii="Arial" w:hAnsi="Arial" w:cs="Arial"/>
          <w:sz w:val="22"/>
          <w:szCs w:val="22"/>
          <w:u w:val="single"/>
        </w:rPr>
        <w:t xml:space="preserve">1. do 6 měsíců ode dne nabytí právní moci rozhodnutí o autorizaci činil podíl obyvatel žijících v obcích, na jejichž území je žadatel povinen zajišťovat zpětný odběr, z celkového počtu obyvatel České republiky minimálně 50 %, a aby podíl obcí, na jejichž území je </w:t>
      </w:r>
      <w:r w:rsidRPr="00DB478B">
        <w:rPr>
          <w:rFonts w:ascii="Arial" w:hAnsi="Arial" w:cs="Arial"/>
          <w:sz w:val="22"/>
          <w:szCs w:val="22"/>
          <w:u w:val="single"/>
        </w:rPr>
        <w:t>žadatel povinen zajišťovat zpětný odběr, činil z celkového počtu obcí v České republice minimálně 50 %, a</w:t>
      </w:r>
    </w:p>
    <w:p w:rsidR="00E70742" w:rsidRPr="00DB478B" w:rsidP="00E70742" w14:paraId="6D4ADBE9" w14:textId="77777777">
      <w:pPr>
        <w:ind w:left="426"/>
        <w:rPr>
          <w:rFonts w:ascii="Arial" w:hAnsi="Arial" w:cs="Arial"/>
          <w:sz w:val="22"/>
          <w:szCs w:val="22"/>
          <w:u w:val="single"/>
        </w:rPr>
      </w:pPr>
    </w:p>
    <w:p w:rsidR="00E70742" w:rsidRPr="00DB478B" w:rsidP="00E70742" w14:paraId="6BE373A0" w14:textId="77777777">
      <w:pPr>
        <w:ind w:left="426"/>
        <w:rPr>
          <w:rFonts w:ascii="Arial" w:hAnsi="Arial" w:cs="Arial"/>
          <w:sz w:val="22"/>
          <w:szCs w:val="22"/>
          <w:u w:val="single"/>
        </w:rPr>
      </w:pPr>
      <w:r w:rsidRPr="00DB478B">
        <w:rPr>
          <w:rFonts w:ascii="Arial" w:hAnsi="Arial" w:cs="Arial"/>
          <w:sz w:val="22"/>
          <w:szCs w:val="22"/>
          <w:u w:val="single"/>
        </w:rPr>
        <w:t>2. do 9 měsíců ode dne nabytí právní moci rozhodnutí o autorizaci činil podíl obyvatel žijících v obcích, na jejichž území je žadatel povinen zajišťovat zpětný odběr, z celkového počtu obyvatel České republiky minimálně 75 %, a aby podíl obcí, na jejichž území je žadatel povinen zajišťovat zpětný odběr, činil z celkového počtu obcí v České republice minimálně 75 %,</w:t>
      </w:r>
    </w:p>
    <w:p w:rsidR="00E70742" w:rsidRPr="00DB478B" w:rsidP="00E70742" w14:paraId="0FD7B63E" w14:textId="77777777">
      <w:pPr>
        <w:ind w:left="426"/>
        <w:rPr>
          <w:rFonts w:ascii="Arial" w:hAnsi="Arial" w:cs="Arial"/>
          <w:sz w:val="22"/>
          <w:szCs w:val="22"/>
          <w:u w:val="single"/>
        </w:rPr>
      </w:pPr>
    </w:p>
    <w:p w:rsidR="00E70742" w:rsidRPr="00DB478B" w:rsidP="00E70742" w14:paraId="740DC6B6" w14:textId="61771867">
      <w:pPr>
        <w:ind w:left="426"/>
        <w:rPr>
          <w:rFonts w:ascii="Arial" w:hAnsi="Arial" w:cs="Arial"/>
          <w:sz w:val="22"/>
          <w:szCs w:val="22"/>
          <w:u w:val="single"/>
        </w:rPr>
      </w:pPr>
      <w:r w:rsidRPr="00DB478B">
        <w:rPr>
          <w:rFonts w:ascii="Arial" w:hAnsi="Arial" w:cs="Arial"/>
          <w:sz w:val="22"/>
          <w:szCs w:val="22"/>
          <w:u w:val="single"/>
        </w:rPr>
        <w:t>g) mít smluvně zajištěn takový počet sběrných míst, aby do 12 měsíců ode dne nabytí právní moci rozhodnutí o autorizaci dosáhla podílů stanovených v § 10 odst. 2 a 3,</w:t>
      </w:r>
    </w:p>
    <w:p w:rsidR="00E70742" w:rsidRPr="00DB478B" w:rsidP="00D7275E" w14:paraId="737F692D" w14:textId="77777777">
      <w:pPr>
        <w:ind w:left="426"/>
        <w:rPr>
          <w:rFonts w:ascii="Arial" w:hAnsi="Arial" w:cs="Arial"/>
          <w:sz w:val="22"/>
          <w:szCs w:val="22"/>
          <w:u w:val="single"/>
        </w:rPr>
      </w:pPr>
    </w:p>
    <w:p w:rsidR="00D7275E" w:rsidP="00D7275E" w14:paraId="3221A2FF" w14:textId="0C9409C3">
      <w:pPr>
        <w:ind w:left="426"/>
        <w:rPr>
          <w:rFonts w:ascii="Arial" w:hAnsi="Arial" w:cs="Arial"/>
          <w:sz w:val="22"/>
          <w:szCs w:val="22"/>
          <w:u w:val="single"/>
        </w:rPr>
      </w:pPr>
      <w:r w:rsidRPr="00DB478B">
        <w:rPr>
          <w:rFonts w:ascii="Arial" w:hAnsi="Arial" w:cs="Arial"/>
          <w:sz w:val="22"/>
          <w:szCs w:val="22"/>
          <w:u w:val="single"/>
        </w:rPr>
        <w:t>h</w:t>
      </w:r>
      <w:r w:rsidRPr="00DB478B">
        <w:rPr>
          <w:rFonts w:ascii="Arial" w:hAnsi="Arial" w:cs="Arial"/>
          <w:sz w:val="22"/>
          <w:szCs w:val="22"/>
          <w:u w:val="single"/>
        </w:rPr>
        <w:t>) zjišťovat výši nákladů obcí na provoz systému zpětného odběru odpadů z obalů pro různé velikostní skupiny obcí s ohledem na rozdílnou výši jejich nákladů; při působení více autorizovaných společností na území České republiky zjišťuje tyto náklady jedna autorizovaná společnost určená způsobem podle § 21c odst. 3,</w:t>
      </w:r>
    </w:p>
    <w:p w:rsidR="00D664A7" w:rsidP="00D7275E" w14:paraId="6BC584BA" w14:textId="77777777">
      <w:pPr>
        <w:ind w:left="426"/>
        <w:rPr>
          <w:rFonts w:ascii="Arial" w:hAnsi="Arial" w:cs="Arial"/>
          <w:sz w:val="22"/>
          <w:szCs w:val="22"/>
          <w:u w:val="single"/>
        </w:rPr>
      </w:pPr>
    </w:p>
    <w:p w:rsidR="00D664A7" w:rsidRPr="00DB478B" w:rsidP="00D7275E" w14:paraId="1381B97A" w14:textId="73B91771">
      <w:pPr>
        <w:ind w:left="426"/>
        <w:rPr>
          <w:rFonts w:ascii="Arial" w:hAnsi="Arial" w:cs="Arial"/>
          <w:sz w:val="22"/>
          <w:szCs w:val="22"/>
          <w:u w:val="single"/>
        </w:rPr>
      </w:pPr>
      <w:r w:rsidRPr="00804D9F">
        <w:rPr>
          <w:rFonts w:ascii="Arial" w:hAnsi="Arial" w:cs="Arial"/>
          <w:sz w:val="22"/>
          <w:szCs w:val="22"/>
        </w:rPr>
        <w:t xml:space="preserve">i) </w:t>
      </w:r>
      <w:r w:rsidRPr="00942074">
        <w:rPr>
          <w:rFonts w:ascii="Arial" w:hAnsi="Arial" w:cs="Arial"/>
          <w:bCs/>
          <w:sz w:val="22"/>
          <w:szCs w:val="22"/>
        </w:rPr>
        <w:t>zjišťovat podíl odpadů z obalů v tříděném komunálním odpadu; při působení více autorizovaných společností na území České republiky zjišťuje tento podíl jedna autorizovaná společnost určená způsobem podle § 21c odst. 3,</w:t>
      </w:r>
    </w:p>
    <w:p w:rsidR="00D7275E" w:rsidRPr="00DB478B" w:rsidP="00D7275E" w14:paraId="4F76E275" w14:textId="77777777">
      <w:pPr>
        <w:ind w:left="426"/>
        <w:rPr>
          <w:rFonts w:ascii="Arial" w:hAnsi="Arial" w:cs="Arial"/>
          <w:sz w:val="22"/>
          <w:szCs w:val="22"/>
          <w:u w:val="single"/>
        </w:rPr>
      </w:pPr>
    </w:p>
    <w:p w:rsidR="00D7275E" w:rsidRPr="00DB478B" w:rsidP="00D7275E" w14:paraId="1EDA89D5" w14:textId="7A122ECC">
      <w:pPr>
        <w:ind w:left="426"/>
        <w:rPr>
          <w:rFonts w:ascii="Arial" w:hAnsi="Arial" w:cs="Arial"/>
          <w:sz w:val="22"/>
          <w:szCs w:val="22"/>
          <w:u w:val="single"/>
        </w:rPr>
      </w:pPr>
      <w:r>
        <w:rPr>
          <w:rFonts w:ascii="Arial" w:hAnsi="Arial" w:cs="Arial"/>
          <w:sz w:val="22"/>
          <w:szCs w:val="22"/>
          <w:u w:val="single"/>
        </w:rPr>
        <w:t>j</w:t>
      </w:r>
      <w:r w:rsidRPr="00DB478B">
        <w:rPr>
          <w:rFonts w:ascii="Arial" w:hAnsi="Arial" w:cs="Arial"/>
          <w:sz w:val="22"/>
          <w:szCs w:val="22"/>
          <w:u w:val="single"/>
        </w:rPr>
        <w:t xml:space="preserve">) zajistit, aby výše </w:t>
      </w:r>
      <w:r w:rsidR="00713645">
        <w:rPr>
          <w:rFonts w:ascii="Arial" w:hAnsi="Arial" w:cs="Arial"/>
          <w:sz w:val="22"/>
          <w:szCs w:val="22"/>
          <w:u w:val="single"/>
        </w:rPr>
        <w:t>peněžních</w:t>
      </w:r>
      <w:r w:rsidRPr="00DB478B">
        <w:rPr>
          <w:rFonts w:ascii="Arial" w:hAnsi="Arial" w:cs="Arial"/>
          <w:sz w:val="22"/>
          <w:szCs w:val="22"/>
          <w:u w:val="single"/>
        </w:rPr>
        <w:t xml:space="preserve"> příspěvků hrazených osobami uvádějícími obaly na trh nebo do oběhu za účelem zajištění sdruženého plnění pokrývala náklady na zpětný odběr obalů a odpadů z obalů, na jejich následnou přepravu a zpracování, na dosažení požadovaného rozsahu recyklace a celkového využití obalového odpadu podle rozhodnutí o autorizaci, se zohledněním ekonomické hodnoty materiálů získaných z odpadů z obalů a z nevyplacených záloh </w:t>
      </w:r>
      <w:r w:rsidR="008229B2">
        <w:rPr>
          <w:rFonts w:ascii="Arial" w:hAnsi="Arial" w:cs="Arial"/>
          <w:sz w:val="22"/>
          <w:szCs w:val="22"/>
          <w:u w:val="single"/>
        </w:rPr>
        <w:t>podle</w:t>
      </w:r>
      <w:r w:rsidRPr="00DB478B">
        <w:rPr>
          <w:rFonts w:ascii="Arial" w:hAnsi="Arial" w:cs="Arial"/>
          <w:sz w:val="22"/>
          <w:szCs w:val="22"/>
          <w:u w:val="single"/>
        </w:rPr>
        <w:t xml:space="preserve"> § 9 odst. 1, jakož i náklady na poskytování informací odběratelům a spotřebitelům podle § 10 odst. </w:t>
      </w:r>
      <w:r w:rsidR="001A5A61">
        <w:rPr>
          <w:rFonts w:ascii="Arial" w:hAnsi="Arial" w:cs="Arial"/>
          <w:sz w:val="22"/>
          <w:szCs w:val="22"/>
          <w:u w:val="single"/>
        </w:rPr>
        <w:t>5</w:t>
      </w:r>
      <w:r w:rsidRPr="00DB478B">
        <w:rPr>
          <w:rFonts w:ascii="Arial" w:hAnsi="Arial" w:cs="Arial"/>
          <w:sz w:val="22"/>
          <w:szCs w:val="22"/>
          <w:u w:val="single"/>
        </w:rPr>
        <w:t>, náklady na vedení evidencí podle § 23 odst. 1</w:t>
      </w:r>
      <w:r w:rsidR="00345B5E">
        <w:rPr>
          <w:rFonts w:ascii="Arial" w:hAnsi="Arial" w:cs="Arial"/>
          <w:sz w:val="22"/>
          <w:szCs w:val="22"/>
          <w:u w:val="single"/>
        </w:rPr>
        <w:t>, náklady na tvorbu rezervy podle § 21a</w:t>
      </w:r>
      <w:r w:rsidRPr="00DB478B">
        <w:rPr>
          <w:rFonts w:ascii="Arial" w:hAnsi="Arial" w:cs="Arial"/>
          <w:sz w:val="22"/>
          <w:szCs w:val="22"/>
          <w:u w:val="single"/>
        </w:rPr>
        <w:t xml:space="preserve"> a běžné administrativní náklady nutné k zajištění činnosti autorizované společnosti,</w:t>
      </w:r>
    </w:p>
    <w:p w:rsidR="00D7275E" w:rsidRPr="00DB478B" w:rsidP="00D7275E" w14:paraId="40E6765D" w14:textId="77777777">
      <w:pPr>
        <w:ind w:left="426"/>
        <w:rPr>
          <w:rFonts w:ascii="Arial" w:hAnsi="Arial" w:cs="Arial"/>
          <w:sz w:val="22"/>
          <w:szCs w:val="22"/>
          <w:u w:val="single"/>
        </w:rPr>
      </w:pPr>
    </w:p>
    <w:p w:rsidR="00D7275E" w:rsidRPr="00DB478B" w:rsidP="00D7275E" w14:paraId="64579A49" w14:textId="482F4790">
      <w:pPr>
        <w:ind w:left="426"/>
        <w:rPr>
          <w:rFonts w:ascii="Arial" w:hAnsi="Arial" w:cs="Arial"/>
          <w:sz w:val="22"/>
          <w:szCs w:val="22"/>
          <w:u w:val="single"/>
        </w:rPr>
      </w:pPr>
      <w:r>
        <w:rPr>
          <w:rFonts w:ascii="Arial" w:hAnsi="Arial" w:cs="Arial"/>
          <w:sz w:val="22"/>
          <w:szCs w:val="22"/>
          <w:u w:val="single"/>
        </w:rPr>
        <w:t>k</w:t>
      </w:r>
      <w:r w:rsidRPr="00DB478B">
        <w:rPr>
          <w:rFonts w:ascii="Arial" w:hAnsi="Arial" w:cs="Arial"/>
          <w:sz w:val="22"/>
          <w:szCs w:val="22"/>
          <w:u w:val="single"/>
        </w:rPr>
        <w:t xml:space="preserve">) provádět na základě studií, a to zejména studií posuzování životního cyklu, ekomodulaci u obalů či typů obalů, u kterých je to možné, přičemž ekomodulace nepředstavuje neodůvodněné znevýhodnění v hospodářské soutěži </w:t>
      </w:r>
      <w:r w:rsidR="008229B2">
        <w:rPr>
          <w:rFonts w:ascii="Arial" w:hAnsi="Arial" w:cs="Arial"/>
          <w:sz w:val="22"/>
          <w:szCs w:val="22"/>
          <w:u w:val="single"/>
        </w:rPr>
        <w:t>podle</w:t>
      </w:r>
      <w:r w:rsidRPr="00DB478B">
        <w:rPr>
          <w:rFonts w:ascii="Arial" w:hAnsi="Arial" w:cs="Arial"/>
          <w:sz w:val="22"/>
          <w:szCs w:val="22"/>
          <w:u w:val="single"/>
        </w:rPr>
        <w:t xml:space="preserve"> písmene a); při působení více autorizovaných společností na území České republiky musí být ekomodulace pro </w:t>
      </w:r>
      <w:r w:rsidRPr="009F483D">
        <w:rPr>
          <w:rFonts w:ascii="Arial" w:hAnsi="Arial" w:cs="Arial"/>
          <w:sz w:val="22"/>
          <w:szCs w:val="22"/>
          <w:u w:val="single"/>
        </w:rPr>
        <w:t xml:space="preserve">jednotlivé druhy nebo skupiny podobných obalů prováděna </w:t>
      </w:r>
      <w:r w:rsidRPr="009F483D" w:rsidR="00F0799C">
        <w:rPr>
          <w:rFonts w:ascii="Arial" w:hAnsi="Arial" w:cs="Arial"/>
          <w:sz w:val="22"/>
          <w:szCs w:val="22"/>
          <w:u w:val="single"/>
        </w:rPr>
        <w:t>všemi autorizovanými společnostmi jednotně</w:t>
      </w:r>
      <w:r w:rsidRPr="009F483D" w:rsidR="002858DC">
        <w:rPr>
          <w:rFonts w:ascii="Arial" w:hAnsi="Arial" w:cs="Arial"/>
          <w:sz w:val="22"/>
          <w:szCs w:val="22"/>
          <w:u w:val="single"/>
        </w:rPr>
        <w:t xml:space="preserve"> podle podmínek stanovených </w:t>
      </w:r>
      <w:r w:rsidR="00877AEC">
        <w:rPr>
          <w:rFonts w:ascii="Arial" w:hAnsi="Arial" w:cs="Arial"/>
          <w:sz w:val="22"/>
          <w:szCs w:val="22"/>
          <w:u w:val="single"/>
        </w:rPr>
        <w:t xml:space="preserve">tímto zákonem </w:t>
      </w:r>
      <w:r w:rsidRPr="009F483D" w:rsidR="002858DC">
        <w:rPr>
          <w:rFonts w:ascii="Arial" w:hAnsi="Arial" w:cs="Arial"/>
          <w:sz w:val="22"/>
          <w:szCs w:val="22"/>
          <w:u w:val="single"/>
        </w:rPr>
        <w:t>nebo</w:t>
      </w:r>
      <w:r w:rsidR="002858DC">
        <w:rPr>
          <w:rFonts w:ascii="Arial" w:hAnsi="Arial" w:cs="Arial"/>
          <w:sz w:val="22"/>
          <w:szCs w:val="22"/>
          <w:u w:val="single"/>
        </w:rPr>
        <w:t xml:space="preserve"> písemnou smlouvou podle </w:t>
      </w:r>
      <w:r w:rsidR="00EF28A4">
        <w:rPr>
          <w:rFonts w:ascii="Arial" w:hAnsi="Arial" w:cs="Arial"/>
          <w:sz w:val="22"/>
          <w:szCs w:val="22"/>
          <w:u w:val="single"/>
        </w:rPr>
        <w:t xml:space="preserve">§ 17 odst. 4 písm. c) nebo </w:t>
      </w:r>
      <w:r w:rsidR="002858DC">
        <w:rPr>
          <w:rFonts w:ascii="Arial" w:hAnsi="Arial" w:cs="Arial"/>
          <w:sz w:val="22"/>
          <w:szCs w:val="22"/>
          <w:u w:val="single"/>
        </w:rPr>
        <w:t>§ 21c odst. 1</w:t>
      </w:r>
      <w:r w:rsidR="00F0799C">
        <w:rPr>
          <w:rFonts w:ascii="Arial" w:hAnsi="Arial" w:cs="Arial"/>
          <w:sz w:val="22"/>
          <w:szCs w:val="22"/>
          <w:u w:val="single"/>
        </w:rPr>
        <w:t xml:space="preserve"> a případná změna ekomodulace </w:t>
      </w:r>
      <w:r w:rsidRPr="00DB478B">
        <w:rPr>
          <w:rFonts w:ascii="Arial" w:hAnsi="Arial" w:cs="Arial"/>
          <w:sz w:val="22"/>
          <w:szCs w:val="22"/>
          <w:u w:val="single"/>
        </w:rPr>
        <w:t xml:space="preserve">musí </w:t>
      </w:r>
      <w:r w:rsidR="006E6CD4">
        <w:rPr>
          <w:rFonts w:ascii="Arial" w:hAnsi="Arial" w:cs="Arial"/>
          <w:sz w:val="22"/>
          <w:szCs w:val="22"/>
          <w:u w:val="single"/>
        </w:rPr>
        <w:t>být realizována postupem</w:t>
      </w:r>
      <w:r w:rsidRPr="00DB478B">
        <w:rPr>
          <w:rFonts w:ascii="Arial" w:hAnsi="Arial" w:cs="Arial"/>
          <w:sz w:val="22"/>
          <w:szCs w:val="22"/>
          <w:u w:val="single"/>
        </w:rPr>
        <w:t xml:space="preserve"> podle § 21c odst. 5,</w:t>
      </w:r>
    </w:p>
    <w:p w:rsidR="00D7275E" w:rsidRPr="00DB478B" w:rsidP="00D7275E" w14:paraId="0FC6CDD2" w14:textId="77777777">
      <w:pPr>
        <w:ind w:left="426"/>
        <w:rPr>
          <w:rFonts w:ascii="Arial" w:hAnsi="Arial" w:cs="Arial"/>
          <w:sz w:val="22"/>
          <w:szCs w:val="22"/>
          <w:u w:val="single"/>
        </w:rPr>
      </w:pPr>
    </w:p>
    <w:p w:rsidR="00D7275E" w:rsidRPr="00DB478B" w:rsidP="00D7275E" w14:paraId="58D2A8F6" w14:textId="1F3ECCAE">
      <w:pPr>
        <w:ind w:left="426"/>
        <w:rPr>
          <w:rFonts w:ascii="Arial" w:hAnsi="Arial" w:cs="Arial"/>
          <w:sz w:val="22"/>
          <w:szCs w:val="22"/>
          <w:u w:val="single"/>
        </w:rPr>
      </w:pPr>
      <w:r>
        <w:rPr>
          <w:rFonts w:ascii="Arial" w:hAnsi="Arial" w:cs="Arial"/>
          <w:sz w:val="22"/>
          <w:szCs w:val="22"/>
          <w:u w:val="single"/>
        </w:rPr>
        <w:t>l</w:t>
      </w:r>
      <w:r w:rsidRPr="00DB478B">
        <w:rPr>
          <w:rFonts w:ascii="Arial" w:hAnsi="Arial" w:cs="Arial"/>
          <w:sz w:val="22"/>
          <w:szCs w:val="22"/>
          <w:u w:val="single"/>
        </w:rPr>
        <w:t xml:space="preserve">) zabezpečit, aby výše </w:t>
      </w:r>
      <w:r w:rsidR="00815144">
        <w:rPr>
          <w:rFonts w:ascii="Arial" w:hAnsi="Arial" w:cs="Arial"/>
          <w:sz w:val="22"/>
          <w:szCs w:val="22"/>
          <w:u w:val="single"/>
        </w:rPr>
        <w:t>peněžních</w:t>
      </w:r>
      <w:r w:rsidR="002D0B91">
        <w:rPr>
          <w:rFonts w:ascii="Arial" w:hAnsi="Arial" w:cs="Arial"/>
          <w:sz w:val="22"/>
          <w:szCs w:val="22"/>
          <w:u w:val="single"/>
        </w:rPr>
        <w:t xml:space="preserve"> </w:t>
      </w:r>
      <w:r w:rsidRPr="00DB478B">
        <w:rPr>
          <w:rFonts w:ascii="Arial" w:hAnsi="Arial" w:cs="Arial"/>
          <w:sz w:val="22"/>
          <w:szCs w:val="22"/>
          <w:u w:val="single"/>
        </w:rPr>
        <w:t>příspěvků stanovovaných osobám uvádějícím obaly na trh nebo do oběhu za účelem zajištění sdruženého plnění nepřesahovala náklady nezbytné na poskytování služeb nakládání s odpady nákladově účinným způsobem; tyto náklady se mezi obce a osoby poskytující služby v oblasti nakládání s odpady rozdělí způsobem</w:t>
      </w:r>
      <w:r w:rsidR="00417DEE">
        <w:rPr>
          <w:rFonts w:ascii="Arial" w:hAnsi="Arial" w:cs="Arial"/>
          <w:sz w:val="22"/>
          <w:szCs w:val="22"/>
          <w:u w:val="single"/>
        </w:rPr>
        <w:t xml:space="preserve"> </w:t>
      </w:r>
      <w:r w:rsidR="000C4466">
        <w:rPr>
          <w:rFonts w:ascii="Arial" w:hAnsi="Arial" w:cs="Arial"/>
          <w:sz w:val="22"/>
          <w:szCs w:val="22"/>
          <w:u w:val="single"/>
        </w:rPr>
        <w:t>umožňujícím kontrolu</w:t>
      </w:r>
      <w:r w:rsidR="00417DEE">
        <w:rPr>
          <w:rFonts w:ascii="Arial" w:hAnsi="Arial" w:cs="Arial"/>
          <w:sz w:val="22"/>
          <w:szCs w:val="22"/>
          <w:u w:val="single"/>
        </w:rPr>
        <w:t xml:space="preserve"> ze strany Ministerstva životního prostředí</w:t>
      </w:r>
      <w:r w:rsidRPr="00DB478B">
        <w:rPr>
          <w:rFonts w:ascii="Arial" w:hAnsi="Arial" w:cs="Arial"/>
          <w:sz w:val="22"/>
          <w:szCs w:val="22"/>
          <w:u w:val="single"/>
        </w:rPr>
        <w:t>,</w:t>
      </w:r>
    </w:p>
    <w:p w:rsidR="00D7275E" w:rsidRPr="00DB478B" w:rsidP="00D7275E" w14:paraId="24A8BDA2" w14:textId="77777777">
      <w:pPr>
        <w:ind w:left="426"/>
        <w:rPr>
          <w:rFonts w:ascii="Arial" w:hAnsi="Arial" w:cs="Arial"/>
          <w:sz w:val="22"/>
          <w:szCs w:val="22"/>
          <w:u w:val="single"/>
        </w:rPr>
      </w:pPr>
    </w:p>
    <w:p w:rsidR="00D7275E" w:rsidRPr="00DB478B" w:rsidP="00D7275E" w14:paraId="787FC8A3" w14:textId="473EF532">
      <w:pPr>
        <w:ind w:left="426"/>
        <w:rPr>
          <w:rFonts w:ascii="Arial" w:hAnsi="Arial" w:cs="Arial"/>
          <w:sz w:val="22"/>
          <w:szCs w:val="22"/>
          <w:u w:val="single"/>
        </w:rPr>
      </w:pPr>
      <w:r>
        <w:rPr>
          <w:rFonts w:ascii="Arial" w:hAnsi="Arial" w:cs="Arial"/>
          <w:sz w:val="22"/>
          <w:szCs w:val="22"/>
          <w:u w:val="single"/>
        </w:rPr>
        <w:t>m</w:t>
      </w:r>
      <w:r w:rsidRPr="00DB478B">
        <w:rPr>
          <w:rFonts w:ascii="Arial" w:hAnsi="Arial" w:cs="Arial"/>
          <w:sz w:val="22"/>
          <w:szCs w:val="22"/>
          <w:u w:val="single"/>
        </w:rPr>
        <w:t xml:space="preserve">) zajistit, aby byly </w:t>
      </w:r>
      <w:r w:rsidR="00815144">
        <w:rPr>
          <w:rFonts w:ascii="Arial" w:hAnsi="Arial" w:cs="Arial"/>
          <w:sz w:val="22"/>
          <w:szCs w:val="22"/>
          <w:u w:val="single"/>
        </w:rPr>
        <w:t>peněžní</w:t>
      </w:r>
      <w:r w:rsidR="002D0B91">
        <w:rPr>
          <w:rFonts w:ascii="Arial" w:hAnsi="Arial" w:cs="Arial"/>
          <w:sz w:val="22"/>
          <w:szCs w:val="22"/>
          <w:u w:val="single"/>
        </w:rPr>
        <w:t xml:space="preserve"> </w:t>
      </w:r>
      <w:r w:rsidRPr="00DB478B">
        <w:rPr>
          <w:rFonts w:ascii="Arial" w:hAnsi="Arial" w:cs="Arial"/>
          <w:sz w:val="22"/>
          <w:szCs w:val="22"/>
          <w:u w:val="single"/>
        </w:rPr>
        <w:t>příspěvky spojené s náklady na sdružené plnění účtované</w:t>
      </w:r>
      <w:r w:rsidR="00F06898">
        <w:rPr>
          <w:rFonts w:ascii="Arial" w:hAnsi="Arial" w:cs="Arial"/>
          <w:sz w:val="22"/>
          <w:szCs w:val="22"/>
          <w:u w:val="single"/>
        </w:rPr>
        <w:t xml:space="preserve"> </w:t>
      </w:r>
      <w:r w:rsidRPr="00DB478B" w:rsidR="00F06898">
        <w:rPr>
          <w:rFonts w:ascii="Arial" w:hAnsi="Arial" w:cs="Arial"/>
          <w:sz w:val="22"/>
          <w:szCs w:val="22"/>
          <w:u w:val="single"/>
        </w:rPr>
        <w:t>osobě uvádějící obaly na trh nebo do oběhu</w:t>
      </w:r>
      <w:r w:rsidRPr="00DB478B">
        <w:rPr>
          <w:rFonts w:ascii="Arial" w:hAnsi="Arial" w:cs="Arial"/>
          <w:sz w:val="22"/>
          <w:szCs w:val="22"/>
          <w:u w:val="single"/>
        </w:rPr>
        <w:t xml:space="preserve"> za opakovaně použitelné obaly splňující podmínky § 13 odst. 3 nižší </w:t>
      </w:r>
      <w:r w:rsidR="00F06898">
        <w:rPr>
          <w:rFonts w:ascii="Arial" w:hAnsi="Arial" w:cs="Arial"/>
          <w:sz w:val="22"/>
          <w:szCs w:val="22"/>
          <w:u w:val="single"/>
        </w:rPr>
        <w:t>než</w:t>
      </w:r>
      <w:r w:rsidRPr="00DB478B">
        <w:rPr>
          <w:rFonts w:ascii="Arial" w:hAnsi="Arial" w:cs="Arial"/>
          <w:sz w:val="22"/>
          <w:szCs w:val="22"/>
          <w:u w:val="single"/>
        </w:rPr>
        <w:t xml:space="preserve"> finanční přísp</w:t>
      </w:r>
      <w:r w:rsidRPr="00DB478B" w:rsidR="00E27A4C">
        <w:rPr>
          <w:rFonts w:ascii="Arial" w:hAnsi="Arial" w:cs="Arial"/>
          <w:sz w:val="22"/>
          <w:szCs w:val="22"/>
          <w:u w:val="single"/>
        </w:rPr>
        <w:t>ěvky</w:t>
      </w:r>
      <w:r w:rsidRPr="00C9186D" w:rsidR="00E27A4C">
        <w:rPr>
          <w:rFonts w:ascii="Arial" w:hAnsi="Arial" w:cs="Arial"/>
          <w:sz w:val="22"/>
          <w:szCs w:val="22"/>
          <w:u w:val="single"/>
        </w:rPr>
        <w:t>, které autorizovaná</w:t>
      </w:r>
      <w:r w:rsidRPr="00C9186D">
        <w:rPr>
          <w:rFonts w:ascii="Arial" w:hAnsi="Arial" w:cs="Arial"/>
          <w:sz w:val="22"/>
          <w:szCs w:val="22"/>
          <w:u w:val="single"/>
        </w:rPr>
        <w:t xml:space="preserve"> společnost účtuje za uvádění </w:t>
      </w:r>
      <w:r w:rsidRPr="00564052" w:rsidR="00C9186D">
        <w:rPr>
          <w:rFonts w:ascii="Arial" w:hAnsi="Arial" w:cs="Arial"/>
          <w:sz w:val="22"/>
          <w:szCs w:val="22"/>
          <w:u w:val="single"/>
        </w:rPr>
        <w:t>obalů, které nejsou opakovaně použitelné,</w:t>
      </w:r>
      <w:r w:rsidRPr="00C9186D" w:rsidR="00C9186D">
        <w:rPr>
          <w:rFonts w:ascii="Arial" w:hAnsi="Arial" w:cs="Arial"/>
          <w:sz w:val="22"/>
          <w:szCs w:val="22"/>
          <w:u w:val="single"/>
        </w:rPr>
        <w:t xml:space="preserve"> </w:t>
      </w:r>
      <w:r w:rsidRPr="00C9186D">
        <w:rPr>
          <w:rFonts w:ascii="Arial" w:hAnsi="Arial" w:cs="Arial"/>
          <w:sz w:val="22"/>
          <w:szCs w:val="22"/>
          <w:u w:val="single"/>
        </w:rPr>
        <w:t>na trh</w:t>
      </w:r>
      <w:r w:rsidRPr="00DB478B">
        <w:rPr>
          <w:rFonts w:ascii="Arial" w:hAnsi="Arial" w:cs="Arial"/>
          <w:sz w:val="22"/>
          <w:szCs w:val="22"/>
          <w:u w:val="single"/>
        </w:rPr>
        <w:t xml:space="preserve"> nebo do oběhu,</w:t>
      </w:r>
    </w:p>
    <w:p w:rsidR="00D7275E" w:rsidRPr="00DB478B" w:rsidP="00D7275E" w14:paraId="59411EC8" w14:textId="77777777">
      <w:pPr>
        <w:ind w:left="426"/>
        <w:rPr>
          <w:rFonts w:ascii="Arial" w:hAnsi="Arial" w:cs="Arial"/>
          <w:sz w:val="22"/>
          <w:szCs w:val="22"/>
          <w:u w:val="single"/>
        </w:rPr>
      </w:pPr>
    </w:p>
    <w:p w:rsidR="00D7275E" w:rsidRPr="00DB478B" w:rsidP="00D7275E" w14:paraId="3246CB61" w14:textId="5A67B471">
      <w:pPr>
        <w:ind w:left="426"/>
        <w:rPr>
          <w:rFonts w:ascii="Arial" w:hAnsi="Arial" w:cs="Arial"/>
          <w:sz w:val="22"/>
          <w:szCs w:val="22"/>
          <w:u w:val="single"/>
        </w:rPr>
      </w:pPr>
      <w:r>
        <w:rPr>
          <w:rFonts w:ascii="Arial" w:hAnsi="Arial" w:cs="Arial"/>
          <w:sz w:val="22"/>
          <w:szCs w:val="22"/>
          <w:u w:val="single"/>
        </w:rPr>
        <w:t>n</w:t>
      </w:r>
      <w:r w:rsidRPr="00DB478B">
        <w:rPr>
          <w:rFonts w:ascii="Arial" w:hAnsi="Arial" w:cs="Arial"/>
          <w:sz w:val="22"/>
          <w:szCs w:val="22"/>
          <w:u w:val="single"/>
        </w:rPr>
        <w:t xml:space="preserve">) zveřejňovat na svých </w:t>
      </w:r>
      <w:r w:rsidRPr="00DB478B" w:rsidR="00DE7C11">
        <w:rPr>
          <w:rFonts w:ascii="Arial" w:hAnsi="Arial" w:cs="Arial"/>
          <w:sz w:val="22"/>
          <w:szCs w:val="22"/>
          <w:u w:val="single"/>
        </w:rPr>
        <w:t>internetových</w:t>
      </w:r>
      <w:r w:rsidRPr="00DB478B">
        <w:rPr>
          <w:rFonts w:ascii="Arial" w:hAnsi="Arial" w:cs="Arial"/>
          <w:sz w:val="22"/>
          <w:szCs w:val="22"/>
          <w:u w:val="single"/>
        </w:rPr>
        <w:t xml:space="preserve"> stránk</w:t>
      </w:r>
      <w:bookmarkStart w:id="0" w:name="_GoBack"/>
      <w:bookmarkEnd w:id="0"/>
      <w:r w:rsidRPr="00DB478B">
        <w:rPr>
          <w:rFonts w:ascii="Arial" w:hAnsi="Arial" w:cs="Arial"/>
          <w:sz w:val="22"/>
          <w:szCs w:val="22"/>
          <w:u w:val="single"/>
        </w:rPr>
        <w:t>ách informace o vlastnické struktuře</w:t>
      </w:r>
      <w:r w:rsidR="00507F45">
        <w:rPr>
          <w:rFonts w:ascii="Arial" w:hAnsi="Arial" w:cs="Arial"/>
          <w:sz w:val="22"/>
          <w:szCs w:val="22"/>
          <w:u w:val="single"/>
        </w:rPr>
        <w:t xml:space="preserve"> s uvedením</w:t>
      </w:r>
      <w:r w:rsidR="00FE5DA0">
        <w:rPr>
          <w:rFonts w:ascii="Arial" w:hAnsi="Arial" w:cs="Arial"/>
          <w:sz w:val="22"/>
          <w:szCs w:val="22"/>
          <w:u w:val="single"/>
        </w:rPr>
        <w:t xml:space="preserve"> podílů</w:t>
      </w:r>
      <w:r w:rsidR="00BA65DD">
        <w:rPr>
          <w:rFonts w:ascii="Arial" w:hAnsi="Arial" w:cs="Arial"/>
          <w:sz w:val="22"/>
          <w:szCs w:val="22"/>
          <w:u w:val="single"/>
        </w:rPr>
        <w:t xml:space="preserve"> akcionářů</w:t>
      </w:r>
      <w:r w:rsidR="00FE5DA0">
        <w:rPr>
          <w:rFonts w:ascii="Arial" w:hAnsi="Arial" w:cs="Arial"/>
          <w:sz w:val="22"/>
          <w:szCs w:val="22"/>
          <w:u w:val="single"/>
        </w:rPr>
        <w:t xml:space="preserve"> na základním kapitálu v procentech,</w:t>
      </w:r>
      <w:r w:rsidRPr="00DB478B">
        <w:rPr>
          <w:rFonts w:ascii="Arial" w:hAnsi="Arial" w:cs="Arial"/>
          <w:sz w:val="22"/>
          <w:szCs w:val="22"/>
          <w:u w:val="single"/>
        </w:rPr>
        <w:t xml:space="preserve"> </w:t>
      </w:r>
      <w:r w:rsidR="00FE5DA0">
        <w:rPr>
          <w:rFonts w:ascii="Arial" w:hAnsi="Arial" w:cs="Arial"/>
          <w:sz w:val="22"/>
          <w:szCs w:val="22"/>
          <w:u w:val="single"/>
        </w:rPr>
        <w:t xml:space="preserve">jména a příjmení </w:t>
      </w:r>
      <w:r w:rsidRPr="00DB478B">
        <w:rPr>
          <w:rFonts w:ascii="Arial" w:hAnsi="Arial" w:cs="Arial"/>
          <w:sz w:val="22"/>
          <w:szCs w:val="22"/>
          <w:u w:val="single"/>
        </w:rPr>
        <w:t>člen</w:t>
      </w:r>
      <w:r w:rsidR="00FE5DA0">
        <w:rPr>
          <w:rFonts w:ascii="Arial" w:hAnsi="Arial" w:cs="Arial"/>
          <w:sz w:val="22"/>
          <w:szCs w:val="22"/>
          <w:u w:val="single"/>
        </w:rPr>
        <w:t>ů</w:t>
      </w:r>
      <w:r w:rsidRPr="00DB478B">
        <w:rPr>
          <w:rFonts w:ascii="Arial" w:hAnsi="Arial" w:cs="Arial"/>
          <w:sz w:val="22"/>
          <w:szCs w:val="22"/>
          <w:u w:val="single"/>
        </w:rPr>
        <w:t xml:space="preserve"> orgánů autorizované společnosti, sazebníky </w:t>
      </w:r>
      <w:r w:rsidR="00AA17AA">
        <w:rPr>
          <w:rFonts w:ascii="Arial" w:hAnsi="Arial" w:cs="Arial"/>
          <w:sz w:val="22"/>
          <w:szCs w:val="22"/>
          <w:u w:val="single"/>
        </w:rPr>
        <w:t>peněžních</w:t>
      </w:r>
      <w:r w:rsidR="00BA65DD">
        <w:rPr>
          <w:rFonts w:ascii="Arial" w:hAnsi="Arial" w:cs="Arial"/>
          <w:sz w:val="22"/>
          <w:szCs w:val="22"/>
          <w:u w:val="single"/>
        </w:rPr>
        <w:t xml:space="preserve"> </w:t>
      </w:r>
      <w:r w:rsidRPr="00DB478B">
        <w:rPr>
          <w:rFonts w:ascii="Arial" w:hAnsi="Arial" w:cs="Arial"/>
          <w:sz w:val="22"/>
          <w:szCs w:val="22"/>
          <w:u w:val="single"/>
        </w:rPr>
        <w:t xml:space="preserve">příspěvků spojených se zajišťováním sdruženého plnění hrazených osobami uvádějícími obaly na trh nebo do </w:t>
      </w:r>
      <w:r w:rsidRPr="00DB478B">
        <w:rPr>
          <w:rFonts w:ascii="Arial" w:hAnsi="Arial" w:cs="Arial"/>
          <w:sz w:val="22"/>
          <w:szCs w:val="22"/>
          <w:u w:val="single"/>
        </w:rPr>
        <w:t>oběhu za jednotlivý obal nebo hmotnostní jednotku obalů uvedených na trh či do oběhu a</w:t>
      </w:r>
      <w:r w:rsidR="00C5657F">
        <w:rPr>
          <w:rFonts w:ascii="Arial" w:hAnsi="Arial" w:cs="Arial"/>
          <w:sz w:val="22"/>
          <w:szCs w:val="22"/>
          <w:u w:val="single"/>
        </w:rPr>
        <w:t xml:space="preserve"> informace o podmín</w:t>
      </w:r>
      <w:r w:rsidR="008F5E28">
        <w:rPr>
          <w:rFonts w:ascii="Arial" w:hAnsi="Arial" w:cs="Arial"/>
          <w:sz w:val="22"/>
          <w:szCs w:val="22"/>
          <w:u w:val="single"/>
        </w:rPr>
        <w:t>k</w:t>
      </w:r>
      <w:r w:rsidR="00C5657F">
        <w:rPr>
          <w:rFonts w:ascii="Arial" w:hAnsi="Arial" w:cs="Arial"/>
          <w:sz w:val="22"/>
          <w:szCs w:val="22"/>
          <w:u w:val="single"/>
        </w:rPr>
        <w:t>ách</w:t>
      </w:r>
      <w:r w:rsidR="008F5E28">
        <w:rPr>
          <w:rFonts w:ascii="Arial" w:hAnsi="Arial" w:cs="Arial"/>
          <w:sz w:val="22"/>
          <w:szCs w:val="22"/>
          <w:u w:val="single"/>
        </w:rPr>
        <w:t xml:space="preserve"> zapojení</w:t>
      </w:r>
      <w:r w:rsidR="00C5657F">
        <w:rPr>
          <w:rFonts w:ascii="Arial" w:hAnsi="Arial" w:cs="Arial"/>
          <w:sz w:val="22"/>
          <w:szCs w:val="22"/>
          <w:u w:val="single"/>
        </w:rPr>
        <w:t xml:space="preserve"> provozovatelů pro nakládání s odpady</w:t>
      </w:r>
      <w:r w:rsidR="008F5E28">
        <w:rPr>
          <w:rFonts w:ascii="Arial" w:hAnsi="Arial" w:cs="Arial"/>
          <w:sz w:val="22"/>
          <w:szCs w:val="22"/>
          <w:u w:val="single"/>
        </w:rPr>
        <w:t xml:space="preserve"> do systému sdruženého plnění autorizované</w:t>
      </w:r>
      <w:r w:rsidR="002D0B91">
        <w:rPr>
          <w:rFonts w:ascii="Arial" w:hAnsi="Arial" w:cs="Arial"/>
          <w:sz w:val="22"/>
          <w:szCs w:val="22"/>
          <w:u w:val="single"/>
        </w:rPr>
        <w:t xml:space="preserve"> společnost</w:t>
      </w:r>
      <w:r w:rsidR="006E6CD4">
        <w:rPr>
          <w:rFonts w:ascii="Arial" w:hAnsi="Arial" w:cs="Arial"/>
          <w:sz w:val="22"/>
          <w:szCs w:val="22"/>
          <w:u w:val="single"/>
        </w:rPr>
        <w:t>i</w:t>
      </w:r>
      <w:r w:rsidRPr="00DB478B">
        <w:rPr>
          <w:rFonts w:ascii="Arial" w:hAnsi="Arial" w:cs="Arial"/>
          <w:sz w:val="22"/>
          <w:szCs w:val="22"/>
          <w:u w:val="single"/>
        </w:rPr>
        <w:t>; autorizovaná společnost je povinna zveřejňované údaje aktualizovat nejpozději do 30 dnů od</w:t>
      </w:r>
      <w:r w:rsidR="00F06898">
        <w:rPr>
          <w:rFonts w:ascii="Arial" w:hAnsi="Arial" w:cs="Arial"/>
          <w:sz w:val="22"/>
          <w:szCs w:val="22"/>
          <w:u w:val="single"/>
        </w:rPr>
        <w:t>e dne</w:t>
      </w:r>
      <w:r w:rsidRPr="00DB478B">
        <w:rPr>
          <w:rFonts w:ascii="Arial" w:hAnsi="Arial" w:cs="Arial"/>
          <w:sz w:val="22"/>
          <w:szCs w:val="22"/>
          <w:u w:val="single"/>
        </w:rPr>
        <w:t xml:space="preserve"> jejich změny,</w:t>
      </w:r>
    </w:p>
    <w:p w:rsidR="00D7275E" w:rsidRPr="00DB478B" w:rsidP="00D7275E" w14:paraId="60F51137" w14:textId="77777777">
      <w:pPr>
        <w:ind w:left="426"/>
        <w:rPr>
          <w:rFonts w:ascii="Arial" w:hAnsi="Arial" w:cs="Arial"/>
          <w:sz w:val="22"/>
          <w:szCs w:val="22"/>
          <w:u w:val="single"/>
        </w:rPr>
      </w:pPr>
    </w:p>
    <w:p w:rsidR="00D7275E" w:rsidRPr="00F22BAD" w:rsidP="00D7275E" w14:paraId="34A26809" w14:textId="00DEE0FF">
      <w:pPr>
        <w:ind w:left="426"/>
        <w:rPr>
          <w:rFonts w:ascii="Arial" w:hAnsi="Arial" w:cs="Arial"/>
          <w:sz w:val="22"/>
          <w:szCs w:val="22"/>
          <w:u w:val="single"/>
        </w:rPr>
      </w:pPr>
      <w:r w:rsidRPr="00016EFF">
        <w:rPr>
          <w:rFonts w:ascii="Arial" w:hAnsi="Arial" w:cs="Arial"/>
          <w:sz w:val="22"/>
          <w:szCs w:val="22"/>
          <w:u w:val="single"/>
        </w:rPr>
        <w:t>o</w:t>
      </w:r>
      <w:r w:rsidRPr="00016EFF">
        <w:rPr>
          <w:rFonts w:ascii="Arial" w:hAnsi="Arial" w:cs="Arial"/>
          <w:sz w:val="22"/>
          <w:szCs w:val="22"/>
          <w:u w:val="single"/>
        </w:rPr>
        <w:t>) zveřejňovat</w:t>
      </w:r>
      <w:r w:rsidR="00DD6766">
        <w:rPr>
          <w:rFonts w:ascii="Arial" w:hAnsi="Arial" w:cs="Arial"/>
          <w:sz w:val="22"/>
          <w:szCs w:val="22"/>
          <w:u w:val="single"/>
        </w:rPr>
        <w:t xml:space="preserve"> </w:t>
      </w:r>
      <w:r w:rsidRPr="00DB478B" w:rsidR="00DD6766">
        <w:rPr>
          <w:rFonts w:ascii="Arial" w:hAnsi="Arial" w:cs="Arial"/>
          <w:sz w:val="22"/>
          <w:szCs w:val="22"/>
          <w:u w:val="single"/>
        </w:rPr>
        <w:t>na svých internetových stránkách</w:t>
      </w:r>
      <w:r w:rsidRPr="00016EFF">
        <w:rPr>
          <w:rFonts w:ascii="Arial" w:hAnsi="Arial" w:cs="Arial"/>
          <w:sz w:val="22"/>
          <w:szCs w:val="22"/>
          <w:u w:val="single"/>
        </w:rPr>
        <w:t xml:space="preserve"> smlouvy</w:t>
      </w:r>
      <w:r w:rsidR="00507F45">
        <w:rPr>
          <w:rFonts w:ascii="Arial" w:hAnsi="Arial" w:cs="Arial"/>
          <w:sz w:val="22"/>
          <w:szCs w:val="22"/>
          <w:u w:val="single"/>
        </w:rPr>
        <w:t xml:space="preserve"> </w:t>
      </w:r>
      <w:r w:rsidRPr="00016EFF">
        <w:rPr>
          <w:rFonts w:ascii="Arial" w:hAnsi="Arial" w:cs="Arial"/>
          <w:sz w:val="22"/>
          <w:szCs w:val="22"/>
          <w:u w:val="single"/>
        </w:rPr>
        <w:t>uzavřené mezi ní a osobami, s nimiž u</w:t>
      </w:r>
      <w:r w:rsidRPr="008D6FFB">
        <w:rPr>
          <w:rFonts w:ascii="Arial" w:hAnsi="Arial" w:cs="Arial"/>
          <w:sz w:val="22"/>
          <w:szCs w:val="22"/>
          <w:u w:val="single"/>
        </w:rPr>
        <w:t>zavřela smlouvu o sdruženém plnění, pokud předmětem těchto smluv je zajištění komunikace se spotřebitelem a smlouva obsahuje úplatu</w:t>
      </w:r>
      <w:r w:rsidRPr="00F22BAD" w:rsidR="005D7971">
        <w:rPr>
          <w:rFonts w:ascii="Arial" w:hAnsi="Arial" w:cs="Arial"/>
          <w:sz w:val="22"/>
          <w:szCs w:val="22"/>
          <w:u w:val="single"/>
        </w:rPr>
        <w:t xml:space="preserve"> nebo slevu</w:t>
      </w:r>
      <w:r w:rsidRPr="00F22BAD" w:rsidR="00851D0D">
        <w:rPr>
          <w:rFonts w:ascii="Arial" w:hAnsi="Arial" w:cs="Arial"/>
          <w:sz w:val="22"/>
          <w:szCs w:val="22"/>
          <w:u w:val="single"/>
        </w:rPr>
        <w:t xml:space="preserve"> </w:t>
      </w:r>
      <w:r w:rsidRPr="00F22BAD">
        <w:rPr>
          <w:rFonts w:ascii="Arial" w:hAnsi="Arial" w:cs="Arial"/>
          <w:sz w:val="22"/>
          <w:szCs w:val="22"/>
          <w:u w:val="single"/>
        </w:rPr>
        <w:t>za poskytnuté</w:t>
      </w:r>
      <w:r w:rsidRPr="00F22BAD" w:rsidR="005D7971">
        <w:rPr>
          <w:rFonts w:ascii="Arial" w:hAnsi="Arial" w:cs="Arial"/>
          <w:sz w:val="22"/>
          <w:szCs w:val="22"/>
          <w:u w:val="single"/>
        </w:rPr>
        <w:t xml:space="preserve"> sdružené</w:t>
      </w:r>
      <w:r w:rsidRPr="00F22BAD">
        <w:rPr>
          <w:rFonts w:ascii="Arial" w:hAnsi="Arial" w:cs="Arial"/>
          <w:sz w:val="22"/>
          <w:szCs w:val="22"/>
          <w:u w:val="single"/>
        </w:rPr>
        <w:t xml:space="preserve"> plnění; autorizovaná společnost je povinna tyto smlouvy zveřejňovat nejpozději do 30 dnů od jejich uzavření.</w:t>
      </w:r>
    </w:p>
    <w:p w:rsidR="00D7275E" w:rsidP="00D7275E" w14:paraId="557E012D" w14:textId="77777777">
      <w:pPr>
        <w:ind w:left="426"/>
        <w:rPr>
          <w:rFonts w:ascii="Arial" w:hAnsi="Arial" w:cs="Arial"/>
          <w:sz w:val="22"/>
          <w:szCs w:val="22"/>
        </w:rPr>
      </w:pPr>
    </w:p>
    <w:p w:rsidR="003408E8" w:rsidRPr="00BD66EA" w:rsidP="00D7275E" w14:paraId="64EFDA71" w14:textId="3F909267">
      <w:pPr>
        <w:ind w:left="426"/>
        <w:rPr>
          <w:rFonts w:ascii="Arial" w:hAnsi="Arial" w:cs="Arial"/>
          <w:sz w:val="22"/>
          <w:szCs w:val="22"/>
        </w:rPr>
      </w:pPr>
      <w:r>
        <w:rPr>
          <w:rFonts w:ascii="Arial" w:hAnsi="Arial" w:cs="Arial"/>
          <w:sz w:val="22"/>
          <w:szCs w:val="22"/>
        </w:rPr>
        <w:tab/>
      </w:r>
      <w:r w:rsidRPr="003408E8">
        <w:rPr>
          <w:rFonts w:ascii="Arial" w:hAnsi="Arial" w:cs="Arial"/>
          <w:sz w:val="22"/>
          <w:szCs w:val="22"/>
        </w:rPr>
        <w:t xml:space="preserve">(2) </w:t>
      </w:r>
      <w:r w:rsidR="00F869B6">
        <w:rPr>
          <w:rFonts w:ascii="Arial" w:hAnsi="Arial" w:cs="Arial"/>
          <w:sz w:val="22"/>
          <w:szCs w:val="22"/>
        </w:rPr>
        <w:t>A</w:t>
      </w:r>
      <w:r w:rsidRPr="00804D9F">
        <w:rPr>
          <w:rFonts w:ascii="Arial" w:hAnsi="Arial" w:cs="Arial"/>
          <w:sz w:val="22"/>
          <w:szCs w:val="22"/>
        </w:rPr>
        <w:t>utorizovan</w:t>
      </w:r>
      <w:r w:rsidR="00F869B6">
        <w:rPr>
          <w:rFonts w:ascii="Arial" w:hAnsi="Arial" w:cs="Arial"/>
          <w:sz w:val="22"/>
          <w:szCs w:val="22"/>
        </w:rPr>
        <w:t>á</w:t>
      </w:r>
      <w:r w:rsidRPr="00804D9F">
        <w:rPr>
          <w:rFonts w:ascii="Arial" w:hAnsi="Arial" w:cs="Arial"/>
          <w:sz w:val="22"/>
          <w:szCs w:val="22"/>
        </w:rPr>
        <w:t xml:space="preserve"> společnost </w:t>
      </w:r>
      <w:r w:rsidR="00F869B6">
        <w:rPr>
          <w:rFonts w:ascii="Arial" w:hAnsi="Arial" w:cs="Arial"/>
          <w:sz w:val="22"/>
          <w:szCs w:val="22"/>
        </w:rPr>
        <w:t>zašle Ministerstvu životního prostředí</w:t>
      </w:r>
      <w:r w:rsidRPr="00804D9F">
        <w:rPr>
          <w:rFonts w:ascii="Arial" w:hAnsi="Arial" w:cs="Arial"/>
          <w:sz w:val="22"/>
          <w:szCs w:val="22"/>
        </w:rPr>
        <w:t xml:space="preserve"> zprávu o plnění povinnost</w:t>
      </w:r>
      <w:r w:rsidRPr="00050BC3" w:rsidR="008D6FFB">
        <w:rPr>
          <w:rFonts w:ascii="Arial" w:hAnsi="Arial" w:cs="Arial"/>
          <w:sz w:val="22"/>
          <w:szCs w:val="22"/>
        </w:rPr>
        <w:t>i stanovené v odstavci 1 písm. l</w:t>
      </w:r>
      <w:r w:rsidRPr="00804D9F">
        <w:rPr>
          <w:rFonts w:ascii="Arial" w:hAnsi="Arial" w:cs="Arial"/>
          <w:sz w:val="22"/>
          <w:szCs w:val="22"/>
        </w:rPr>
        <w:t>) za uplynulý kalendářní rok</w:t>
      </w:r>
      <w:r w:rsidR="00C05C9C">
        <w:rPr>
          <w:rFonts w:ascii="Arial" w:hAnsi="Arial" w:cs="Arial"/>
          <w:sz w:val="22"/>
          <w:szCs w:val="22"/>
        </w:rPr>
        <w:t xml:space="preserve"> vyhotovenou jejím kontrolním orgánem</w:t>
      </w:r>
      <w:r w:rsidRPr="00804D9F">
        <w:rPr>
          <w:rFonts w:ascii="Arial" w:hAnsi="Arial" w:cs="Arial"/>
          <w:sz w:val="22"/>
          <w:szCs w:val="22"/>
        </w:rPr>
        <w:t xml:space="preserve"> nejpozději do 6 měsíců od skončení </w:t>
      </w:r>
      <w:r w:rsidR="00605B90">
        <w:rPr>
          <w:rFonts w:ascii="Arial" w:hAnsi="Arial" w:cs="Arial"/>
          <w:sz w:val="22"/>
          <w:szCs w:val="22"/>
        </w:rPr>
        <w:t>tohoto kalendářního roku</w:t>
      </w:r>
      <w:r w:rsidRPr="00804D9F">
        <w:rPr>
          <w:rFonts w:ascii="Arial" w:hAnsi="Arial" w:cs="Arial"/>
          <w:sz w:val="22"/>
          <w:szCs w:val="22"/>
        </w:rPr>
        <w:t>.</w:t>
      </w:r>
    </w:p>
    <w:p w:rsidR="003408E8" w:rsidRPr="00CF6EBD" w:rsidP="00D7275E" w14:paraId="609C0920" w14:textId="77777777">
      <w:pPr>
        <w:ind w:left="426"/>
        <w:rPr>
          <w:rFonts w:ascii="Arial" w:hAnsi="Arial" w:cs="Arial"/>
          <w:sz w:val="22"/>
          <w:szCs w:val="22"/>
        </w:rPr>
      </w:pPr>
    </w:p>
    <w:p w:rsidR="00FB7FCC" w:rsidRPr="00CF6EBD" w:rsidP="003408E8" w14:paraId="0184B667" w14:textId="3A96B01B">
      <w:pPr>
        <w:ind w:left="426"/>
        <w:rPr>
          <w:rFonts w:ascii="Arial" w:hAnsi="Arial" w:cs="Arial"/>
          <w:sz w:val="22"/>
          <w:szCs w:val="22"/>
        </w:rPr>
      </w:pPr>
      <w:r w:rsidRPr="00CF6EBD">
        <w:rPr>
          <w:rFonts w:ascii="Arial" w:hAnsi="Arial" w:cs="Arial"/>
          <w:sz w:val="22"/>
          <w:szCs w:val="22"/>
        </w:rPr>
        <w:tab/>
      </w:r>
      <w:r w:rsidRPr="00F869B6">
        <w:rPr>
          <w:rFonts w:ascii="Arial" w:hAnsi="Arial" w:cs="Arial"/>
          <w:sz w:val="22"/>
          <w:szCs w:val="22"/>
        </w:rPr>
        <w:t>(</w:t>
      </w:r>
      <w:r w:rsidRPr="00F869B6" w:rsidR="003408E8">
        <w:rPr>
          <w:rFonts w:ascii="Arial" w:hAnsi="Arial" w:cs="Arial"/>
          <w:sz w:val="22"/>
          <w:szCs w:val="22"/>
        </w:rPr>
        <w:t>3</w:t>
      </w:r>
      <w:r w:rsidRPr="00F869B6">
        <w:rPr>
          <w:rFonts w:ascii="Arial" w:hAnsi="Arial" w:cs="Arial"/>
          <w:sz w:val="22"/>
          <w:szCs w:val="22"/>
        </w:rPr>
        <w:t>) Autorizovaná společnost nesmí sdělovat informace o množství obalů uvedených na trh nebo do oběhu jednotlivými osobami, s nimiž uzavřela smlouvu o sdruženém plnění, třetím osobám</w:t>
      </w:r>
      <w:r w:rsidRPr="00F869B6" w:rsidR="00B20907">
        <w:rPr>
          <w:rFonts w:ascii="Arial" w:hAnsi="Arial" w:cs="Arial"/>
          <w:sz w:val="22"/>
          <w:szCs w:val="22"/>
        </w:rPr>
        <w:t>;</w:t>
      </w:r>
      <w:r w:rsidRPr="00F869B6" w:rsidR="00605B90">
        <w:rPr>
          <w:rFonts w:ascii="Arial" w:hAnsi="Arial" w:cs="Arial"/>
          <w:sz w:val="22"/>
          <w:szCs w:val="22"/>
        </w:rPr>
        <w:t xml:space="preserve"> toto ustanovení se </w:t>
      </w:r>
      <w:r w:rsidRPr="00F16DFC" w:rsidR="00605B90">
        <w:rPr>
          <w:rFonts w:ascii="Arial" w:hAnsi="Arial" w:cs="Arial"/>
          <w:sz w:val="22"/>
          <w:szCs w:val="22"/>
        </w:rPr>
        <w:t>nevztahuje na sdělení informací</w:t>
      </w:r>
      <w:r w:rsidRPr="00F16DFC" w:rsidR="00B20907">
        <w:rPr>
          <w:rFonts w:ascii="Arial" w:hAnsi="Arial" w:cs="Arial"/>
          <w:sz w:val="22"/>
          <w:szCs w:val="22"/>
        </w:rPr>
        <w:t xml:space="preserve"> příslušnému správnímu úřadu.</w:t>
      </w:r>
    </w:p>
    <w:p w:rsidR="00D7275E" w:rsidRPr="00CF6EBD" w:rsidP="00D7275E" w14:paraId="424DE301" w14:textId="77777777">
      <w:pPr>
        <w:ind w:left="426"/>
        <w:rPr>
          <w:rFonts w:ascii="Arial" w:hAnsi="Arial" w:cs="Arial"/>
          <w:sz w:val="22"/>
          <w:szCs w:val="22"/>
        </w:rPr>
      </w:pPr>
    </w:p>
    <w:p w:rsidR="00D7275E" w:rsidP="00DB478B" w14:paraId="410A6392" w14:textId="041707FF">
      <w:pPr>
        <w:spacing w:after="240"/>
        <w:ind w:left="425"/>
        <w:rPr>
          <w:rFonts w:ascii="Arial" w:hAnsi="Arial" w:cs="Arial"/>
          <w:sz w:val="22"/>
          <w:szCs w:val="22"/>
        </w:rPr>
      </w:pPr>
      <w:r w:rsidRPr="00CF6EBD">
        <w:rPr>
          <w:rFonts w:ascii="Arial" w:hAnsi="Arial" w:cs="Arial"/>
          <w:sz w:val="22"/>
          <w:szCs w:val="22"/>
        </w:rPr>
        <w:tab/>
        <w:t>(</w:t>
      </w:r>
      <w:r w:rsidR="003408E8">
        <w:rPr>
          <w:rFonts w:ascii="Arial" w:hAnsi="Arial" w:cs="Arial"/>
          <w:sz w:val="22"/>
          <w:szCs w:val="22"/>
        </w:rPr>
        <w:t>4</w:t>
      </w:r>
      <w:r w:rsidRPr="00CF6EBD">
        <w:rPr>
          <w:rFonts w:ascii="Arial" w:hAnsi="Arial" w:cs="Arial"/>
          <w:sz w:val="22"/>
          <w:szCs w:val="22"/>
        </w:rPr>
        <w:t>) V případě, že autorizovaná společnost zajišťuje sdružené plnění výhradně pro vratné zálohované obaly, nevztahují se na ni povinnosti uvedené v § 10 odst. 2 a 3, § 21 odst. 1 písm. f) a g) a § 21b.</w:t>
      </w:r>
      <w:r w:rsidRPr="00CF6EBD" w:rsidR="004F29F3">
        <w:rPr>
          <w:rFonts w:ascii="Arial" w:hAnsi="Arial" w:cs="Arial"/>
          <w:sz w:val="22"/>
          <w:szCs w:val="22"/>
        </w:rPr>
        <w:t>“.</w:t>
      </w:r>
    </w:p>
    <w:p w:rsidR="00DB478B" w:rsidP="00DB478B" w14:paraId="7468537E"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DB478B" w:rsidP="00DB478B" w14:paraId="61580574"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826E18" w:rsidP="00D7275E" w14:paraId="443F7551" w14:textId="77777777">
      <w:pPr>
        <w:ind w:left="426"/>
        <w:rPr>
          <w:rFonts w:ascii="Arial" w:hAnsi="Arial" w:cs="Arial"/>
          <w:sz w:val="22"/>
          <w:szCs w:val="22"/>
        </w:rPr>
      </w:pPr>
    </w:p>
    <w:p w:rsidR="00993926" w:rsidRPr="00A86E1C" w:rsidP="00130671" w14:paraId="157EEAAE" w14:textId="029A72B8">
      <w:pPr>
        <w:numPr>
          <w:ilvl w:val="0"/>
          <w:numId w:val="1"/>
        </w:numPr>
        <w:ind w:left="426" w:hanging="426"/>
        <w:rPr>
          <w:rFonts w:ascii="Arial" w:hAnsi="Arial" w:cs="Arial"/>
          <w:sz w:val="22"/>
          <w:szCs w:val="22"/>
        </w:rPr>
      </w:pPr>
      <w:r w:rsidRPr="00A86E1C">
        <w:rPr>
          <w:rFonts w:ascii="Arial" w:hAnsi="Arial" w:cs="Arial"/>
          <w:sz w:val="22"/>
          <w:szCs w:val="22"/>
        </w:rPr>
        <w:t>Za § 21 se vkládají nové § 21a až 21c, které včetně nadpisů</w:t>
      </w:r>
      <w:r w:rsidRPr="00A86E1C" w:rsidR="00B510AB">
        <w:rPr>
          <w:rFonts w:ascii="Arial" w:hAnsi="Arial" w:cs="Arial"/>
          <w:sz w:val="22"/>
          <w:szCs w:val="22"/>
        </w:rPr>
        <w:t xml:space="preserve"> zn</w:t>
      </w:r>
      <w:r w:rsidRPr="00A86E1C">
        <w:rPr>
          <w:rFonts w:ascii="Arial" w:hAnsi="Arial" w:cs="Arial"/>
          <w:sz w:val="22"/>
          <w:szCs w:val="22"/>
        </w:rPr>
        <w:t>ějí</w:t>
      </w:r>
      <w:r w:rsidRPr="00A86E1C" w:rsidR="00B510AB">
        <w:rPr>
          <w:rFonts w:ascii="Arial" w:hAnsi="Arial" w:cs="Arial"/>
          <w:sz w:val="22"/>
          <w:szCs w:val="22"/>
        </w:rPr>
        <w:t>:</w:t>
      </w:r>
    </w:p>
    <w:p w:rsidR="00B510AB" w:rsidRPr="00414731" w:rsidP="00B510AB" w14:paraId="47664CA9" w14:textId="77777777">
      <w:pPr>
        <w:rPr>
          <w:rFonts w:ascii="Arial" w:hAnsi="Arial" w:cs="Arial"/>
          <w:sz w:val="22"/>
          <w:szCs w:val="22"/>
          <w:u w:val="single"/>
        </w:rPr>
      </w:pPr>
    </w:p>
    <w:p w:rsidR="00B510AB" w:rsidRPr="00414731" w:rsidP="00B510AB" w14:paraId="28F7AF25" w14:textId="692E227A">
      <w:pPr>
        <w:jc w:val="center"/>
        <w:rPr>
          <w:rFonts w:ascii="Arial" w:hAnsi="Arial" w:cs="Arial"/>
          <w:sz w:val="22"/>
          <w:szCs w:val="22"/>
          <w:u w:val="single"/>
        </w:rPr>
      </w:pPr>
      <w:r w:rsidRPr="00A86E1C">
        <w:rPr>
          <w:rFonts w:ascii="Arial" w:hAnsi="Arial" w:cs="Arial"/>
          <w:sz w:val="22"/>
          <w:szCs w:val="22"/>
        </w:rPr>
        <w:t>„</w:t>
      </w:r>
      <w:r w:rsidRPr="00414731">
        <w:rPr>
          <w:rFonts w:ascii="Arial" w:hAnsi="Arial" w:cs="Arial"/>
          <w:sz w:val="22"/>
          <w:szCs w:val="22"/>
          <w:u w:val="single"/>
        </w:rPr>
        <w:t>§ 21a</w:t>
      </w:r>
    </w:p>
    <w:p w:rsidR="00B510AB" w:rsidRPr="00414731" w:rsidP="00B510AB" w14:paraId="4106F7C2" w14:textId="77777777">
      <w:pPr>
        <w:jc w:val="center"/>
        <w:rPr>
          <w:rFonts w:ascii="Arial" w:hAnsi="Arial" w:cs="Arial"/>
          <w:sz w:val="22"/>
          <w:szCs w:val="22"/>
          <w:u w:val="single"/>
        </w:rPr>
      </w:pPr>
    </w:p>
    <w:p w:rsidR="00B510AB" w:rsidRPr="00414731" w:rsidP="00B510AB" w14:paraId="435B94BC" w14:textId="77777777">
      <w:pPr>
        <w:jc w:val="center"/>
        <w:rPr>
          <w:rFonts w:ascii="Arial" w:hAnsi="Arial" w:cs="Arial"/>
          <w:b/>
          <w:sz w:val="22"/>
          <w:szCs w:val="22"/>
          <w:u w:val="single"/>
        </w:rPr>
      </w:pPr>
      <w:r w:rsidRPr="00414731">
        <w:rPr>
          <w:rFonts w:ascii="Arial" w:hAnsi="Arial" w:cs="Arial"/>
          <w:b/>
          <w:sz w:val="22"/>
          <w:szCs w:val="22"/>
          <w:u w:val="single"/>
        </w:rPr>
        <w:t>Rezerva</w:t>
      </w:r>
    </w:p>
    <w:p w:rsidR="00B510AB" w:rsidRPr="00414731" w:rsidP="00B510AB" w14:paraId="2B65C02C" w14:textId="77777777">
      <w:pPr>
        <w:jc w:val="center"/>
        <w:rPr>
          <w:rFonts w:ascii="Arial" w:hAnsi="Arial" w:cs="Arial"/>
          <w:sz w:val="22"/>
          <w:szCs w:val="22"/>
          <w:u w:val="single"/>
        </w:rPr>
      </w:pPr>
    </w:p>
    <w:p w:rsidR="00B510AB" w:rsidRPr="00414731" w:rsidP="00B510AB" w14:paraId="798A2395" w14:textId="77777777">
      <w:pPr>
        <w:ind w:left="426" w:firstLine="282"/>
        <w:rPr>
          <w:rFonts w:ascii="Arial" w:hAnsi="Arial" w:cs="Arial"/>
          <w:sz w:val="22"/>
          <w:szCs w:val="22"/>
          <w:u w:val="single"/>
        </w:rPr>
      </w:pPr>
      <w:r w:rsidRPr="00414731">
        <w:rPr>
          <w:rFonts w:ascii="Arial" w:hAnsi="Arial" w:cs="Arial"/>
          <w:sz w:val="22"/>
          <w:szCs w:val="22"/>
          <w:u w:val="single"/>
        </w:rPr>
        <w:t>(1) Autorizovaná společnost je povinna vytvořit rezervu určenou na krytí budoucích nákladů na sdružené plnění povinností osob uvádějících obaly na trh nebo do oběhu, zohledňující finanční rizika s tím spojená, jejímž cílem je zajistit kontinuitu a dostupnost poskytování služeb ze strany autorizované společnosti (dále jen „rezerva“).</w:t>
      </w:r>
    </w:p>
    <w:p w:rsidR="00B510AB" w:rsidRPr="00414731" w:rsidP="00B510AB" w14:paraId="438415E5" w14:textId="77777777">
      <w:pPr>
        <w:rPr>
          <w:rFonts w:ascii="Arial" w:hAnsi="Arial" w:cs="Arial"/>
          <w:sz w:val="22"/>
          <w:szCs w:val="22"/>
          <w:u w:val="single"/>
        </w:rPr>
      </w:pPr>
    </w:p>
    <w:p w:rsidR="00B510AB" w:rsidRPr="00414731" w:rsidP="00B510AB" w14:paraId="3D48DB51" w14:textId="6026705F">
      <w:pPr>
        <w:ind w:left="426" w:firstLine="282"/>
        <w:rPr>
          <w:rFonts w:ascii="Arial" w:hAnsi="Arial" w:cs="Arial"/>
          <w:sz w:val="22"/>
          <w:szCs w:val="22"/>
          <w:u w:val="single"/>
        </w:rPr>
      </w:pPr>
      <w:r w:rsidRPr="00414731">
        <w:rPr>
          <w:rFonts w:ascii="Arial" w:hAnsi="Arial" w:cs="Arial"/>
          <w:sz w:val="22"/>
          <w:szCs w:val="22"/>
          <w:u w:val="single"/>
        </w:rPr>
        <w:t xml:space="preserve">(2) </w:t>
      </w:r>
      <w:r w:rsidRPr="00004DCA" w:rsidR="00004DCA">
        <w:rPr>
          <w:rFonts w:ascii="Arial" w:hAnsi="Arial" w:cs="Arial"/>
          <w:sz w:val="22"/>
          <w:szCs w:val="22"/>
          <w:u w:val="single"/>
        </w:rPr>
        <w:t>Autorizovaná společnost vytváří rezervu ukládáním peněžních pros</w:t>
      </w:r>
      <w:r w:rsidR="003125B6">
        <w:rPr>
          <w:rFonts w:ascii="Arial" w:hAnsi="Arial" w:cs="Arial"/>
          <w:sz w:val="22"/>
          <w:szCs w:val="22"/>
          <w:u w:val="single"/>
        </w:rPr>
        <w:t>tředků na zvláštní vázaný účet</w:t>
      </w:r>
      <w:r w:rsidRPr="00004DCA" w:rsidR="00004DCA">
        <w:rPr>
          <w:rFonts w:ascii="Arial" w:hAnsi="Arial" w:cs="Arial"/>
          <w:sz w:val="22"/>
          <w:szCs w:val="22"/>
          <w:u w:val="single"/>
        </w:rPr>
        <w:t xml:space="preserve"> vedený v</w:t>
      </w:r>
      <w:r w:rsidR="00C05C9C">
        <w:rPr>
          <w:rFonts w:ascii="Arial" w:hAnsi="Arial" w:cs="Arial"/>
          <w:sz w:val="22"/>
          <w:szCs w:val="22"/>
          <w:u w:val="single"/>
        </w:rPr>
        <w:t xml:space="preserve"> České republice u banky nebo pobočky </w:t>
      </w:r>
      <w:r w:rsidRPr="00004DCA" w:rsidR="00004DCA">
        <w:rPr>
          <w:rFonts w:ascii="Arial" w:hAnsi="Arial" w:cs="Arial"/>
          <w:sz w:val="22"/>
          <w:szCs w:val="22"/>
          <w:u w:val="single"/>
        </w:rPr>
        <w:t>zahraniční banky se sídlem v jiném členském státě Evropské unie. Úroky z peněžních prostředků rezervy jsou její součástí.</w:t>
      </w:r>
    </w:p>
    <w:p w:rsidR="00B510AB" w:rsidRPr="00414731" w:rsidP="00B510AB" w14:paraId="2F128632" w14:textId="77777777">
      <w:pPr>
        <w:rPr>
          <w:rFonts w:ascii="Arial" w:hAnsi="Arial" w:cs="Arial"/>
          <w:sz w:val="22"/>
          <w:szCs w:val="22"/>
          <w:u w:val="single"/>
        </w:rPr>
      </w:pPr>
    </w:p>
    <w:p w:rsidR="00B510AB" w:rsidRPr="00804D9F" w:rsidP="00B510AB" w14:paraId="74B308D9" w14:textId="3DB1DB08">
      <w:pPr>
        <w:ind w:left="426" w:firstLine="282"/>
        <w:rPr>
          <w:rFonts w:ascii="Arial" w:hAnsi="Arial" w:cs="Arial"/>
          <w:sz w:val="22"/>
          <w:szCs w:val="22"/>
        </w:rPr>
      </w:pPr>
      <w:r w:rsidRPr="00804D9F">
        <w:rPr>
          <w:rFonts w:ascii="Arial" w:hAnsi="Arial" w:cs="Arial"/>
          <w:sz w:val="22"/>
          <w:szCs w:val="22"/>
        </w:rPr>
        <w:t>(3) Autorizovaná společnost rezervu vytváří</w:t>
      </w:r>
      <w:r w:rsidR="00BE2F92">
        <w:rPr>
          <w:rFonts w:ascii="Arial" w:hAnsi="Arial" w:cs="Arial"/>
          <w:sz w:val="22"/>
          <w:szCs w:val="22"/>
        </w:rPr>
        <w:t>, udržuje</w:t>
      </w:r>
      <w:r w:rsidRPr="00804D9F">
        <w:rPr>
          <w:rFonts w:ascii="Arial" w:hAnsi="Arial" w:cs="Arial"/>
          <w:sz w:val="22"/>
          <w:szCs w:val="22"/>
        </w:rPr>
        <w:t xml:space="preserve"> a v případě jejího čerpání doplňuje tak, aby po uplynutí </w:t>
      </w:r>
      <w:r w:rsidR="00016EFF">
        <w:rPr>
          <w:rFonts w:ascii="Arial" w:hAnsi="Arial" w:cs="Arial"/>
          <w:sz w:val="22"/>
          <w:szCs w:val="22"/>
        </w:rPr>
        <w:t>5</w:t>
      </w:r>
      <w:r w:rsidRPr="00804D9F">
        <w:rPr>
          <w:rFonts w:ascii="Arial" w:hAnsi="Arial" w:cs="Arial"/>
          <w:sz w:val="22"/>
          <w:szCs w:val="22"/>
        </w:rPr>
        <w:t xml:space="preserve"> let od</w:t>
      </w:r>
      <w:r w:rsidRPr="00804D9F" w:rsidR="00644AF6">
        <w:rPr>
          <w:rFonts w:ascii="Arial" w:hAnsi="Arial" w:cs="Arial"/>
          <w:sz w:val="22"/>
          <w:szCs w:val="22"/>
        </w:rPr>
        <w:t>e dne</w:t>
      </w:r>
      <w:r w:rsidRPr="00804D9F">
        <w:rPr>
          <w:rFonts w:ascii="Arial" w:hAnsi="Arial" w:cs="Arial"/>
          <w:sz w:val="22"/>
          <w:szCs w:val="22"/>
        </w:rPr>
        <w:t xml:space="preserve"> vydání prvního rozhodnutí o autorizaci dosahovala její výše k poslednímu dni každého účetního období nejméně 50 % celkových nákladů autorizované společnosti podle</w:t>
      </w:r>
      <w:r w:rsidR="00C3585C">
        <w:rPr>
          <w:rFonts w:ascii="Arial" w:hAnsi="Arial" w:cs="Arial"/>
          <w:sz w:val="22"/>
          <w:szCs w:val="22"/>
        </w:rPr>
        <w:t xml:space="preserve"> poslední</w:t>
      </w:r>
      <w:r w:rsidRPr="00804D9F">
        <w:rPr>
          <w:rFonts w:ascii="Arial" w:hAnsi="Arial" w:cs="Arial"/>
          <w:sz w:val="22"/>
          <w:szCs w:val="22"/>
        </w:rPr>
        <w:t xml:space="preserve"> schválené</w:t>
      </w:r>
      <w:r w:rsidR="00C3585C">
        <w:rPr>
          <w:rFonts w:ascii="Arial" w:hAnsi="Arial" w:cs="Arial"/>
          <w:sz w:val="22"/>
          <w:szCs w:val="22"/>
        </w:rPr>
        <w:t xml:space="preserve"> řádné nebo mimořádné</w:t>
      </w:r>
      <w:r w:rsidRPr="00804D9F">
        <w:rPr>
          <w:rFonts w:ascii="Arial" w:hAnsi="Arial" w:cs="Arial"/>
          <w:sz w:val="22"/>
          <w:szCs w:val="22"/>
        </w:rPr>
        <w:t xml:space="preserve"> účetní závěrky. Do nákladů autorizované společnosti se pro účely tohoto ustanovení nezapočítávají zaplacená daň z příjmů a náklady na tvorbu rezervy.</w:t>
      </w:r>
    </w:p>
    <w:p w:rsidR="00B510AB" w:rsidRPr="00804D9F" w:rsidP="00B510AB" w14:paraId="13676120" w14:textId="77777777">
      <w:pPr>
        <w:rPr>
          <w:rFonts w:ascii="Arial" w:hAnsi="Arial" w:cs="Arial"/>
          <w:sz w:val="22"/>
          <w:szCs w:val="22"/>
        </w:rPr>
      </w:pPr>
    </w:p>
    <w:p w:rsidR="00B510AB" w:rsidRPr="00804D9F" w:rsidP="00B510AB" w14:paraId="0005B882" w14:textId="77777777">
      <w:pPr>
        <w:ind w:left="426" w:firstLine="282"/>
        <w:rPr>
          <w:rFonts w:ascii="Arial" w:hAnsi="Arial" w:cs="Arial"/>
          <w:sz w:val="22"/>
          <w:szCs w:val="22"/>
        </w:rPr>
      </w:pPr>
      <w:r w:rsidRPr="00804D9F">
        <w:rPr>
          <w:rFonts w:ascii="Arial" w:hAnsi="Arial" w:cs="Arial"/>
          <w:sz w:val="22"/>
          <w:szCs w:val="22"/>
        </w:rPr>
        <w:t>(4) Nedosažení minimální výše rezervy stanovené v odstavci 3 je přípustné za podmínky, že</w:t>
      </w:r>
    </w:p>
    <w:p w:rsidR="00B510AB" w:rsidRPr="00804D9F" w:rsidP="00B510AB" w14:paraId="76840952" w14:textId="77777777">
      <w:pPr>
        <w:rPr>
          <w:rFonts w:ascii="Arial" w:hAnsi="Arial" w:cs="Arial"/>
          <w:sz w:val="22"/>
          <w:szCs w:val="22"/>
        </w:rPr>
      </w:pPr>
    </w:p>
    <w:p w:rsidR="00B510AB" w:rsidRPr="00804D9F" w:rsidP="00B510AB" w14:paraId="4266948A" w14:textId="77777777">
      <w:pPr>
        <w:ind w:left="426"/>
        <w:rPr>
          <w:rFonts w:ascii="Arial" w:hAnsi="Arial" w:cs="Arial"/>
          <w:sz w:val="22"/>
          <w:szCs w:val="22"/>
        </w:rPr>
      </w:pPr>
      <w:r w:rsidRPr="00804D9F">
        <w:rPr>
          <w:rFonts w:ascii="Arial" w:hAnsi="Arial" w:cs="Arial"/>
          <w:sz w:val="22"/>
          <w:szCs w:val="22"/>
        </w:rPr>
        <w:t>a) v předcházejícím účetním období byla minimální výše rezervy dosažena a</w:t>
      </w:r>
    </w:p>
    <w:p w:rsidR="00B510AB" w:rsidRPr="00804D9F" w:rsidP="00B510AB" w14:paraId="745D3C3C" w14:textId="77777777">
      <w:pPr>
        <w:rPr>
          <w:rFonts w:ascii="Arial" w:hAnsi="Arial" w:cs="Arial"/>
          <w:sz w:val="22"/>
          <w:szCs w:val="22"/>
        </w:rPr>
      </w:pPr>
    </w:p>
    <w:p w:rsidR="00B510AB" w:rsidRPr="00804D9F" w:rsidP="00B510AB" w14:paraId="37DCBC4A" w14:textId="77777777">
      <w:pPr>
        <w:ind w:left="426"/>
        <w:rPr>
          <w:rFonts w:ascii="Arial" w:hAnsi="Arial" w:cs="Arial"/>
          <w:sz w:val="22"/>
          <w:szCs w:val="22"/>
        </w:rPr>
      </w:pPr>
      <w:r w:rsidRPr="00804D9F">
        <w:rPr>
          <w:rFonts w:ascii="Arial" w:hAnsi="Arial" w:cs="Arial"/>
          <w:sz w:val="22"/>
          <w:szCs w:val="22"/>
        </w:rPr>
        <w:t>b) autorizovaná společnost zajistí dosažení minimální výše rezervy v následujícím účetním období.</w:t>
      </w:r>
    </w:p>
    <w:p w:rsidR="00B510AB" w:rsidRPr="00414731" w:rsidP="00B510AB" w14:paraId="2A302B57" w14:textId="77777777">
      <w:pPr>
        <w:rPr>
          <w:rFonts w:ascii="Arial" w:hAnsi="Arial" w:cs="Arial"/>
          <w:sz w:val="22"/>
          <w:szCs w:val="22"/>
          <w:u w:val="single"/>
        </w:rPr>
      </w:pPr>
    </w:p>
    <w:p w:rsidR="00B510AB" w:rsidRPr="00414731" w:rsidP="00B510AB" w14:paraId="14FB74E3" w14:textId="4708CA8E">
      <w:pPr>
        <w:ind w:left="426" w:firstLine="282"/>
        <w:rPr>
          <w:rFonts w:ascii="Arial" w:hAnsi="Arial" w:cs="Arial"/>
          <w:sz w:val="22"/>
          <w:szCs w:val="22"/>
          <w:u w:val="single"/>
        </w:rPr>
      </w:pPr>
      <w:r w:rsidRPr="00414731">
        <w:rPr>
          <w:rFonts w:ascii="Arial" w:hAnsi="Arial" w:cs="Arial"/>
          <w:sz w:val="22"/>
          <w:szCs w:val="22"/>
          <w:u w:val="single"/>
        </w:rPr>
        <w:t>(5) Peněžní prostředky, které tvoří rezervu, mohou být použity pouze za účelem sdruženého plnění povinností osob, které obaly uvádí na trh nebo do oběhu, s nimiž autorizovaná společnost uzavřela smlouvu o sdruženém plnění. Peněžní prostředky rezervy</w:t>
      </w:r>
      <w:r w:rsidR="00E22AA9">
        <w:rPr>
          <w:rFonts w:ascii="Arial" w:hAnsi="Arial" w:cs="Arial"/>
          <w:sz w:val="22"/>
          <w:szCs w:val="22"/>
          <w:u w:val="single"/>
        </w:rPr>
        <w:t xml:space="preserve"> </w:t>
      </w:r>
      <w:r w:rsidR="00E22AA9">
        <w:rPr>
          <w:rFonts w:ascii="Arial" w:hAnsi="Arial" w:cs="Arial"/>
          <w:sz w:val="22"/>
          <w:u w:val="single"/>
        </w:rPr>
        <w:t xml:space="preserve">nejsou součástí majetkové podstaty autorizované společnosti podle </w:t>
      </w:r>
      <w:r w:rsidRPr="000F1E06" w:rsidR="00E22AA9">
        <w:rPr>
          <w:rFonts w:ascii="Arial" w:hAnsi="Arial" w:cs="Arial"/>
          <w:sz w:val="22"/>
          <w:u w:val="single"/>
        </w:rPr>
        <w:t>zákona upravujícího úpadek a způsoby jeho řešení</w:t>
      </w:r>
      <w:r w:rsidR="00E22AA9">
        <w:rPr>
          <w:rFonts w:ascii="Arial" w:hAnsi="Arial" w:cs="Arial"/>
          <w:sz w:val="22"/>
          <w:u w:val="single"/>
        </w:rPr>
        <w:t xml:space="preserve"> </w:t>
      </w:r>
      <w:r w:rsidRPr="000F1E06" w:rsidR="00E22AA9">
        <w:rPr>
          <w:rFonts w:ascii="Arial" w:hAnsi="Arial" w:cs="Arial"/>
          <w:sz w:val="22"/>
          <w:u w:val="single"/>
        </w:rPr>
        <w:t>a nelze je postihnout výkonem rozhodnutí a exekucí</w:t>
      </w:r>
      <w:r w:rsidR="00E22AA9">
        <w:rPr>
          <w:rFonts w:ascii="Arial" w:hAnsi="Arial" w:cs="Arial"/>
          <w:sz w:val="22"/>
          <w:u w:val="single"/>
        </w:rPr>
        <w:t>.</w:t>
      </w:r>
    </w:p>
    <w:p w:rsidR="00B510AB" w:rsidRPr="00414731" w:rsidP="00B510AB" w14:paraId="0DBFD87F" w14:textId="77777777">
      <w:pPr>
        <w:rPr>
          <w:rFonts w:ascii="Arial" w:hAnsi="Arial" w:cs="Arial"/>
          <w:sz w:val="22"/>
          <w:szCs w:val="22"/>
          <w:u w:val="single"/>
        </w:rPr>
      </w:pPr>
    </w:p>
    <w:p w:rsidR="00B510AB" w:rsidRPr="00414731" w:rsidP="00B510AB" w14:paraId="6B4C5D43" w14:textId="37405F3C">
      <w:pPr>
        <w:ind w:left="426" w:firstLine="282"/>
        <w:rPr>
          <w:rFonts w:ascii="Arial" w:hAnsi="Arial" w:cs="Arial"/>
          <w:sz w:val="22"/>
          <w:szCs w:val="22"/>
          <w:u w:val="single"/>
        </w:rPr>
      </w:pPr>
      <w:r w:rsidRPr="00414731">
        <w:rPr>
          <w:rFonts w:ascii="Arial" w:hAnsi="Arial" w:cs="Arial"/>
          <w:sz w:val="22"/>
          <w:szCs w:val="22"/>
          <w:u w:val="single"/>
        </w:rPr>
        <w:t xml:space="preserve">(6) Údaje o stavu a čerpání peněžních prostředků </w:t>
      </w:r>
      <w:r w:rsidR="00644AF6">
        <w:rPr>
          <w:rFonts w:ascii="Arial" w:hAnsi="Arial" w:cs="Arial"/>
          <w:sz w:val="22"/>
          <w:szCs w:val="22"/>
          <w:u w:val="single"/>
        </w:rPr>
        <w:t>rezervy</w:t>
      </w:r>
      <w:r w:rsidRPr="00414731">
        <w:rPr>
          <w:rFonts w:ascii="Arial" w:hAnsi="Arial" w:cs="Arial"/>
          <w:sz w:val="22"/>
          <w:szCs w:val="22"/>
          <w:u w:val="single"/>
        </w:rPr>
        <w:t xml:space="preserve"> uvádí autorizovaná společnost v</w:t>
      </w:r>
      <w:r w:rsidR="00B86954">
        <w:rPr>
          <w:rFonts w:ascii="Arial" w:hAnsi="Arial" w:cs="Arial"/>
          <w:sz w:val="22"/>
          <w:szCs w:val="22"/>
          <w:u w:val="single"/>
        </w:rPr>
        <w:t>e</w:t>
      </w:r>
      <w:r w:rsidR="007D474F">
        <w:rPr>
          <w:rFonts w:ascii="Arial" w:hAnsi="Arial" w:cs="Arial"/>
          <w:sz w:val="22"/>
          <w:szCs w:val="22"/>
          <w:u w:val="single"/>
        </w:rPr>
        <w:t xml:space="preserve"> své</w:t>
      </w:r>
      <w:r w:rsidR="00BB2B00">
        <w:rPr>
          <w:rFonts w:ascii="Arial" w:hAnsi="Arial" w:cs="Arial"/>
          <w:sz w:val="22"/>
          <w:szCs w:val="22"/>
          <w:u w:val="single"/>
        </w:rPr>
        <w:t xml:space="preserve"> výroční zprávě</w:t>
      </w:r>
      <w:r w:rsidRPr="00414731">
        <w:rPr>
          <w:rFonts w:ascii="Arial" w:hAnsi="Arial" w:cs="Arial"/>
          <w:sz w:val="22"/>
          <w:szCs w:val="22"/>
          <w:u w:val="single"/>
        </w:rPr>
        <w:t>.</w:t>
      </w:r>
    </w:p>
    <w:p w:rsidR="004F5B5B" w:rsidRPr="00414731" w:rsidP="00B510AB" w14:paraId="405BD490" w14:textId="77777777">
      <w:pPr>
        <w:ind w:left="426" w:firstLine="282"/>
        <w:rPr>
          <w:rFonts w:ascii="Arial" w:hAnsi="Arial" w:cs="Arial"/>
          <w:sz w:val="22"/>
          <w:szCs w:val="22"/>
          <w:u w:val="single"/>
        </w:rPr>
      </w:pPr>
    </w:p>
    <w:p w:rsidR="004F5B5B" w:rsidRPr="00414731" w:rsidP="004F5B5B" w14:paraId="1F4E0A9E" w14:textId="77777777">
      <w:pPr>
        <w:ind w:left="426" w:firstLine="282"/>
        <w:jc w:val="center"/>
        <w:rPr>
          <w:rFonts w:ascii="Arial" w:hAnsi="Arial" w:cs="Arial"/>
          <w:sz w:val="22"/>
          <w:szCs w:val="22"/>
          <w:u w:val="single"/>
        </w:rPr>
      </w:pPr>
      <w:r w:rsidRPr="00414731">
        <w:rPr>
          <w:rFonts w:ascii="Arial" w:hAnsi="Arial" w:cs="Arial"/>
          <w:sz w:val="22"/>
          <w:szCs w:val="22"/>
          <w:u w:val="single"/>
        </w:rPr>
        <w:t>§ 21b</w:t>
      </w:r>
    </w:p>
    <w:p w:rsidR="004F5B5B" w:rsidRPr="00414731" w:rsidP="004F5B5B" w14:paraId="57634938" w14:textId="77777777">
      <w:pPr>
        <w:ind w:left="426" w:firstLine="282"/>
        <w:rPr>
          <w:rFonts w:ascii="Arial" w:hAnsi="Arial" w:cs="Arial"/>
          <w:sz w:val="22"/>
          <w:szCs w:val="22"/>
          <w:u w:val="single"/>
        </w:rPr>
      </w:pPr>
    </w:p>
    <w:p w:rsidR="004F5B5B" w:rsidRPr="00414731" w:rsidP="004F5B5B" w14:paraId="16FCCC8D" w14:textId="77777777">
      <w:pPr>
        <w:ind w:left="426" w:firstLine="282"/>
        <w:jc w:val="center"/>
        <w:rPr>
          <w:rFonts w:ascii="Arial" w:hAnsi="Arial" w:cs="Arial"/>
          <w:b/>
          <w:sz w:val="22"/>
          <w:szCs w:val="22"/>
          <w:u w:val="single"/>
        </w:rPr>
      </w:pPr>
      <w:r w:rsidRPr="00414731">
        <w:rPr>
          <w:rFonts w:ascii="Arial" w:hAnsi="Arial" w:cs="Arial"/>
          <w:b/>
          <w:sz w:val="22"/>
          <w:szCs w:val="22"/>
          <w:u w:val="single"/>
        </w:rPr>
        <w:t>Vyrovnání nákladů autorizovaných společností</w:t>
      </w:r>
    </w:p>
    <w:p w:rsidR="004F5B5B" w:rsidRPr="00414731" w:rsidP="004F5B5B" w14:paraId="7B400394" w14:textId="77777777">
      <w:pPr>
        <w:ind w:left="426" w:firstLine="282"/>
        <w:rPr>
          <w:rFonts w:ascii="Arial" w:hAnsi="Arial" w:cs="Arial"/>
          <w:sz w:val="22"/>
          <w:szCs w:val="22"/>
          <w:u w:val="single"/>
        </w:rPr>
      </w:pPr>
    </w:p>
    <w:p w:rsidR="004F5B5B" w:rsidRPr="00414731" w:rsidP="004F5B5B" w14:paraId="392679EF" w14:textId="5105FAEA">
      <w:pPr>
        <w:ind w:left="426" w:firstLine="282"/>
        <w:rPr>
          <w:rFonts w:ascii="Arial" w:hAnsi="Arial" w:cs="Arial"/>
          <w:sz w:val="22"/>
          <w:szCs w:val="22"/>
          <w:u w:val="single"/>
        </w:rPr>
      </w:pPr>
      <w:r w:rsidRPr="00414731">
        <w:rPr>
          <w:rFonts w:ascii="Arial" w:hAnsi="Arial" w:cs="Arial"/>
          <w:sz w:val="22"/>
          <w:szCs w:val="22"/>
          <w:u w:val="single"/>
        </w:rPr>
        <w:t>(</w:t>
      </w:r>
      <w:r w:rsidR="00391231">
        <w:rPr>
          <w:rFonts w:ascii="Arial" w:hAnsi="Arial" w:cs="Arial"/>
          <w:sz w:val="22"/>
          <w:szCs w:val="22"/>
          <w:u w:val="single"/>
        </w:rPr>
        <w:t>1</w:t>
      </w:r>
      <w:r w:rsidRPr="00414731">
        <w:rPr>
          <w:rFonts w:ascii="Arial" w:hAnsi="Arial" w:cs="Arial"/>
          <w:sz w:val="22"/>
          <w:szCs w:val="22"/>
          <w:u w:val="single"/>
        </w:rPr>
        <w:t xml:space="preserve">) </w:t>
      </w:r>
      <w:r w:rsidRPr="00414731" w:rsidR="00255DC0">
        <w:rPr>
          <w:rFonts w:ascii="Arial" w:hAnsi="Arial" w:cs="Arial"/>
          <w:sz w:val="22"/>
          <w:szCs w:val="22"/>
          <w:u w:val="single"/>
        </w:rPr>
        <w:t xml:space="preserve">V případě působení více autorizovaných společností na území České republiky </w:t>
      </w:r>
      <w:r w:rsidR="002001F2">
        <w:rPr>
          <w:rFonts w:ascii="Arial" w:hAnsi="Arial" w:cs="Arial"/>
          <w:sz w:val="22"/>
          <w:szCs w:val="22"/>
          <w:u w:val="single"/>
        </w:rPr>
        <w:t>je k</w:t>
      </w:r>
      <w:r w:rsidRPr="00414731">
        <w:rPr>
          <w:rFonts w:ascii="Arial" w:hAnsi="Arial" w:cs="Arial"/>
          <w:sz w:val="22"/>
          <w:szCs w:val="22"/>
          <w:u w:val="single"/>
        </w:rPr>
        <w:t>aždá autorizovaná společnost povinna čtvrtletně hlásit Ministerstvu životního prostředí celkovou hmotnost obalů uvedených na trh osobami, s nimiž má uzavřenu smlouvu o sdruženém plnění, rozdělenou podle obalových materiálů uvedených v příloze č. 3</w:t>
      </w:r>
      <w:r w:rsidR="0055089F">
        <w:rPr>
          <w:rFonts w:ascii="Arial" w:hAnsi="Arial" w:cs="Arial"/>
          <w:sz w:val="22"/>
          <w:szCs w:val="22"/>
          <w:u w:val="single"/>
        </w:rPr>
        <w:t xml:space="preserve"> k tomuto zákonu</w:t>
      </w:r>
      <w:r w:rsidRPr="00414731">
        <w:rPr>
          <w:rFonts w:ascii="Arial" w:hAnsi="Arial" w:cs="Arial"/>
          <w:sz w:val="22"/>
          <w:szCs w:val="22"/>
          <w:u w:val="single"/>
        </w:rPr>
        <w:t xml:space="preserve"> a podle toho, zda se jedná o průmyslový obal či nikoliv. Ministerstvo životního prostředí na základě ohlášených údajů stanoví</w:t>
      </w:r>
      <w:r w:rsidR="00F147B8">
        <w:rPr>
          <w:rFonts w:ascii="Arial" w:hAnsi="Arial" w:cs="Arial"/>
          <w:sz w:val="22"/>
          <w:szCs w:val="22"/>
          <w:u w:val="single"/>
        </w:rPr>
        <w:t xml:space="preserve"> rozhodnutím</w:t>
      </w:r>
      <w:r w:rsidRPr="00414731">
        <w:rPr>
          <w:rFonts w:ascii="Arial" w:hAnsi="Arial" w:cs="Arial"/>
          <w:sz w:val="22"/>
          <w:szCs w:val="22"/>
          <w:u w:val="single"/>
        </w:rPr>
        <w:t xml:space="preserve"> tržní podíl jednotlivých autorizovaných společností pro každý obalový materiál, jakož i celkový tržní podíl a v pravidelných intervalech tržní podíly zveřejňuje způsobem umožňujícím dálkový přístup.</w:t>
      </w:r>
      <w:r w:rsidR="00F147B8">
        <w:rPr>
          <w:rFonts w:ascii="Arial" w:hAnsi="Arial" w:cs="Arial"/>
          <w:sz w:val="22"/>
          <w:szCs w:val="22"/>
          <w:u w:val="single"/>
        </w:rPr>
        <w:t xml:space="preserve"> Rozklad podaný proti rozhodnutí podle věty druhé nemá odkladný účinek. </w:t>
      </w:r>
    </w:p>
    <w:p w:rsidR="004F5B5B" w:rsidRPr="00414731" w:rsidP="004F5B5B" w14:paraId="44437B4A" w14:textId="77777777">
      <w:pPr>
        <w:ind w:left="426" w:firstLine="282"/>
        <w:rPr>
          <w:rFonts w:ascii="Arial" w:hAnsi="Arial" w:cs="Arial"/>
          <w:sz w:val="22"/>
          <w:szCs w:val="22"/>
          <w:u w:val="single"/>
        </w:rPr>
      </w:pPr>
    </w:p>
    <w:p w:rsidR="004F5B5B" w:rsidP="004F5B5B" w14:paraId="6BDDA32B" w14:textId="6D77D007">
      <w:pPr>
        <w:ind w:left="426" w:firstLine="282"/>
        <w:rPr>
          <w:rFonts w:ascii="Arial" w:hAnsi="Arial" w:cs="Arial"/>
          <w:sz w:val="22"/>
          <w:szCs w:val="22"/>
          <w:u w:val="single"/>
        </w:rPr>
      </w:pPr>
      <w:r w:rsidRPr="00414731">
        <w:rPr>
          <w:rFonts w:ascii="Arial" w:hAnsi="Arial" w:cs="Arial"/>
          <w:sz w:val="22"/>
          <w:szCs w:val="22"/>
          <w:u w:val="single"/>
        </w:rPr>
        <w:t>(</w:t>
      </w:r>
      <w:r w:rsidR="00391231">
        <w:rPr>
          <w:rFonts w:ascii="Arial" w:hAnsi="Arial" w:cs="Arial"/>
          <w:sz w:val="22"/>
          <w:szCs w:val="22"/>
          <w:u w:val="single"/>
        </w:rPr>
        <w:t>2</w:t>
      </w:r>
      <w:r w:rsidRPr="00414731">
        <w:rPr>
          <w:rFonts w:ascii="Arial" w:hAnsi="Arial" w:cs="Arial"/>
          <w:sz w:val="22"/>
          <w:szCs w:val="22"/>
          <w:u w:val="single"/>
        </w:rPr>
        <w:t>) Obec je povinna vykázat každé z autorizovaných společností</w:t>
      </w:r>
      <w:r w:rsidRPr="00414731" w:rsidR="0073187C">
        <w:rPr>
          <w:rFonts w:ascii="Arial" w:hAnsi="Arial" w:cs="Arial"/>
          <w:sz w:val="22"/>
          <w:szCs w:val="22"/>
          <w:u w:val="single"/>
        </w:rPr>
        <w:t>, se kterou uzavřela smlouvu o zajištění zpětného odběru a využití odpadů z obalů,</w:t>
      </w:r>
      <w:r w:rsidRPr="00414731">
        <w:rPr>
          <w:rFonts w:ascii="Arial" w:hAnsi="Arial" w:cs="Arial"/>
          <w:sz w:val="22"/>
          <w:szCs w:val="22"/>
          <w:u w:val="single"/>
        </w:rPr>
        <w:t xml:space="preserve"> hmotnost odpadů z obalů předaných v rámci systému nakládání s komunálním odpadem stanoveného touto obcí podle obalových materiálů uvedených v příloze č. 3</w:t>
      </w:r>
      <w:r w:rsidR="0055089F">
        <w:rPr>
          <w:rFonts w:ascii="Arial" w:hAnsi="Arial" w:cs="Arial"/>
          <w:sz w:val="22"/>
          <w:szCs w:val="22"/>
          <w:u w:val="single"/>
        </w:rPr>
        <w:t xml:space="preserve"> k tomuto zákonu</w:t>
      </w:r>
      <w:r w:rsidRPr="00414731">
        <w:rPr>
          <w:rFonts w:ascii="Arial" w:hAnsi="Arial" w:cs="Arial"/>
          <w:sz w:val="22"/>
          <w:szCs w:val="22"/>
          <w:u w:val="single"/>
        </w:rPr>
        <w:t>, odpovídající tržním podíl</w:t>
      </w:r>
      <w:r w:rsidRPr="00414731" w:rsidR="0073187C">
        <w:rPr>
          <w:rFonts w:ascii="Arial" w:hAnsi="Arial" w:cs="Arial"/>
          <w:sz w:val="22"/>
          <w:szCs w:val="22"/>
          <w:u w:val="single"/>
        </w:rPr>
        <w:t>ům</w:t>
      </w:r>
      <w:r w:rsidRPr="00414731">
        <w:rPr>
          <w:rFonts w:ascii="Arial" w:hAnsi="Arial" w:cs="Arial"/>
          <w:sz w:val="22"/>
          <w:szCs w:val="22"/>
          <w:u w:val="single"/>
        </w:rPr>
        <w:t xml:space="preserve"> </w:t>
      </w:r>
      <w:r w:rsidRPr="00414731" w:rsidR="0073187C">
        <w:rPr>
          <w:rFonts w:ascii="Arial" w:hAnsi="Arial" w:cs="Arial"/>
          <w:sz w:val="22"/>
          <w:szCs w:val="22"/>
          <w:u w:val="single"/>
        </w:rPr>
        <w:t>autorizované společnosti pro jednotlivé obalové materiály.</w:t>
      </w:r>
    </w:p>
    <w:p w:rsidR="00CA29A4" w:rsidP="004F5B5B" w14:paraId="5D364F4E" w14:textId="77777777">
      <w:pPr>
        <w:ind w:left="426" w:firstLine="282"/>
        <w:rPr>
          <w:rFonts w:ascii="Arial" w:hAnsi="Arial" w:cs="Arial"/>
          <w:sz w:val="22"/>
          <w:szCs w:val="22"/>
          <w:u w:val="single"/>
        </w:rPr>
      </w:pPr>
    </w:p>
    <w:p w:rsidR="00205DEF" w:rsidRPr="008F5D6A" w:rsidP="00205DEF" w14:paraId="38454498" w14:textId="0180B6B2">
      <w:pPr>
        <w:ind w:left="426" w:firstLine="282"/>
        <w:rPr>
          <w:rFonts w:ascii="Arial" w:hAnsi="Arial" w:cs="Arial"/>
          <w:bCs/>
          <w:sz w:val="22"/>
          <w:szCs w:val="22"/>
          <w:u w:val="single"/>
        </w:rPr>
      </w:pPr>
      <w:r w:rsidRPr="008F5D6A">
        <w:rPr>
          <w:rFonts w:ascii="Arial" w:hAnsi="Arial" w:cs="Arial"/>
          <w:bCs/>
          <w:sz w:val="22"/>
          <w:szCs w:val="22"/>
          <w:u w:val="single"/>
        </w:rPr>
        <w:t>(3) Obec, která nemá uzavřenou smlouvu o zajištění zpětného odběru a využití odpadů z obalů se všemi autorizovanými společnostmi působícími na území Č</w:t>
      </w:r>
      <w:r w:rsidR="0047531D">
        <w:rPr>
          <w:rFonts w:ascii="Arial" w:hAnsi="Arial" w:cs="Arial"/>
          <w:bCs/>
          <w:sz w:val="22"/>
          <w:szCs w:val="22"/>
          <w:u w:val="single"/>
        </w:rPr>
        <w:t>eské republiky</w:t>
      </w:r>
      <w:r w:rsidRPr="008F5D6A">
        <w:rPr>
          <w:rFonts w:ascii="Arial" w:hAnsi="Arial" w:cs="Arial"/>
          <w:bCs/>
          <w:sz w:val="22"/>
          <w:szCs w:val="22"/>
          <w:u w:val="single"/>
        </w:rPr>
        <w:t xml:space="preserve">, vykazuje autorizovaným společnostem, se kterými má uzavřenou smlouvu, hmotnost odpadů z obalů předaných v rámci systému nakládání s komunálním odpadem stanoveného touto obcí podle obalových materiálů uvedených v příloze č. 3 tohoto zákona na základě upraveného tržního podílu. Upravený tržní podíl autorizované společnosti se stanoví jako podíl jejího tržního podílu a součtu tržních podílů autorizovaných společností, se kterými má daná obec uzavřenou smlouvu. </w:t>
      </w:r>
    </w:p>
    <w:p w:rsidR="00205DEF" w:rsidRPr="008F5D6A" w:rsidP="00205DEF" w14:paraId="5465592E" w14:textId="77777777">
      <w:pPr>
        <w:ind w:left="426" w:firstLine="282"/>
        <w:rPr>
          <w:rFonts w:ascii="Arial" w:hAnsi="Arial" w:cs="Arial"/>
          <w:bCs/>
          <w:sz w:val="22"/>
          <w:szCs w:val="22"/>
          <w:u w:val="single"/>
        </w:rPr>
      </w:pPr>
    </w:p>
    <w:p w:rsidR="00205DEF" w:rsidRPr="008F5D6A" w:rsidP="00205DEF" w14:paraId="4F1B0B02" w14:textId="29B6E8E1">
      <w:pPr>
        <w:ind w:left="426" w:firstLine="282"/>
        <w:rPr>
          <w:rFonts w:ascii="Arial" w:hAnsi="Arial" w:cs="Arial"/>
          <w:b/>
          <w:bCs/>
          <w:sz w:val="22"/>
          <w:szCs w:val="22"/>
          <w:u w:val="single"/>
        </w:rPr>
      </w:pPr>
      <w:r w:rsidRPr="008F5D6A">
        <w:rPr>
          <w:rFonts w:ascii="Arial" w:hAnsi="Arial" w:cs="Arial"/>
          <w:bCs/>
          <w:sz w:val="22"/>
          <w:szCs w:val="22"/>
          <w:u w:val="single"/>
        </w:rPr>
        <w:t>(4) Pokud obec nahlásí autorizované obalové společnosti hmotnost odpadů z obalů předaných v rámci systému nakládání s komunálním odpadem stanoveného touto obcí podle obalových materiálů uvedených v příloze č. 3 k tomuto zákonu na základě upraveného tržního podílu, musí o tom autorizovanou společnost uvědomit</w:t>
      </w:r>
      <w:r w:rsidRPr="008F5D6A" w:rsidR="002D0D29">
        <w:rPr>
          <w:rFonts w:ascii="Arial" w:hAnsi="Arial" w:cs="Arial"/>
          <w:bCs/>
          <w:sz w:val="22"/>
          <w:szCs w:val="22"/>
          <w:u w:val="single"/>
        </w:rPr>
        <w:t>. Autorizovaná společnost je potom</w:t>
      </w:r>
      <w:r w:rsidRPr="008F5D6A">
        <w:rPr>
          <w:rFonts w:ascii="Arial" w:hAnsi="Arial" w:cs="Arial"/>
          <w:bCs/>
          <w:sz w:val="22"/>
          <w:szCs w:val="22"/>
          <w:u w:val="single"/>
        </w:rPr>
        <w:t xml:space="preserve"> oprávněna této obci zaplatit pouze za hmotnost odpadů z obalů odpovídající jejímu tržnímu podílu.</w:t>
      </w:r>
    </w:p>
    <w:p w:rsidR="00205DEF" w:rsidP="0026563A" w14:paraId="16196770" w14:textId="77777777">
      <w:pPr>
        <w:ind w:left="426" w:firstLine="282"/>
        <w:rPr>
          <w:rFonts w:ascii="Arial" w:hAnsi="Arial" w:cs="Arial"/>
          <w:bCs/>
          <w:sz w:val="22"/>
          <w:szCs w:val="22"/>
          <w:highlight w:val="yellow"/>
          <w:u w:val="single"/>
        </w:rPr>
      </w:pPr>
    </w:p>
    <w:p w:rsidR="00CA29A4" w:rsidRPr="00804D9F" w:rsidP="00CA29A4" w14:paraId="10C82F92" w14:textId="1894EC6A">
      <w:pPr>
        <w:ind w:left="426" w:firstLine="282"/>
        <w:rPr>
          <w:rFonts w:ascii="Arial" w:hAnsi="Arial" w:cs="Arial"/>
          <w:sz w:val="22"/>
          <w:szCs w:val="22"/>
          <w:u w:val="single"/>
        </w:rPr>
      </w:pPr>
      <w:r w:rsidRPr="00804D9F">
        <w:rPr>
          <w:rFonts w:ascii="Arial" w:hAnsi="Arial" w:cs="Arial"/>
          <w:sz w:val="22"/>
          <w:szCs w:val="22"/>
          <w:u w:val="single"/>
        </w:rPr>
        <w:t>(</w:t>
      </w:r>
      <w:r w:rsidR="0026563A">
        <w:rPr>
          <w:rFonts w:ascii="Arial" w:hAnsi="Arial" w:cs="Arial"/>
          <w:sz w:val="22"/>
          <w:szCs w:val="22"/>
          <w:u w:val="single"/>
        </w:rPr>
        <w:t>5</w:t>
      </w:r>
      <w:r w:rsidRPr="00804D9F">
        <w:rPr>
          <w:rFonts w:ascii="Arial" w:hAnsi="Arial" w:cs="Arial"/>
          <w:sz w:val="22"/>
          <w:szCs w:val="22"/>
          <w:u w:val="single"/>
        </w:rPr>
        <w:t xml:space="preserve">) Pokud některá z autorizovaných společností ohlásí Ministerstvu životního prostředí hmotnost obalů uvedených na trh podle odstavce </w:t>
      </w:r>
      <w:r w:rsidR="00391231">
        <w:rPr>
          <w:rFonts w:ascii="Arial" w:hAnsi="Arial" w:cs="Arial"/>
          <w:sz w:val="22"/>
          <w:szCs w:val="22"/>
          <w:u w:val="single"/>
        </w:rPr>
        <w:t>1</w:t>
      </w:r>
      <w:r w:rsidRPr="00804D9F">
        <w:rPr>
          <w:rFonts w:ascii="Arial" w:hAnsi="Arial" w:cs="Arial"/>
          <w:sz w:val="22"/>
          <w:szCs w:val="22"/>
          <w:u w:val="single"/>
        </w:rPr>
        <w:t xml:space="preserve"> chybně, proběhne po skončení kalendářního roku opravné vyrovnání nákladů v rámci koordinace podle § 21c.</w:t>
      </w:r>
    </w:p>
    <w:p w:rsidR="00CA29A4" w:rsidRPr="00414731" w:rsidP="004F5B5B" w14:paraId="078D4CEA" w14:textId="77777777">
      <w:pPr>
        <w:ind w:left="426" w:firstLine="282"/>
        <w:rPr>
          <w:rFonts w:ascii="Arial" w:hAnsi="Arial" w:cs="Arial"/>
          <w:sz w:val="22"/>
          <w:szCs w:val="22"/>
          <w:u w:val="single"/>
        </w:rPr>
      </w:pPr>
    </w:p>
    <w:p w:rsidR="00C91E5B" w:rsidRPr="00414731" w:rsidP="00C91E5B" w14:paraId="3EFCB15A" w14:textId="243E677D">
      <w:pPr>
        <w:ind w:left="426" w:firstLine="282"/>
        <w:rPr>
          <w:rFonts w:ascii="Arial" w:hAnsi="Arial" w:cs="Arial"/>
          <w:sz w:val="22"/>
          <w:szCs w:val="22"/>
          <w:u w:val="single"/>
        </w:rPr>
      </w:pPr>
      <w:r w:rsidRPr="00414731">
        <w:rPr>
          <w:rFonts w:ascii="Arial" w:hAnsi="Arial" w:cs="Arial"/>
          <w:sz w:val="22"/>
          <w:szCs w:val="22"/>
          <w:u w:val="single"/>
        </w:rPr>
        <w:t>(</w:t>
      </w:r>
      <w:r w:rsidR="0026563A">
        <w:rPr>
          <w:rFonts w:ascii="Arial" w:hAnsi="Arial" w:cs="Arial"/>
          <w:sz w:val="22"/>
          <w:szCs w:val="22"/>
          <w:u w:val="single"/>
        </w:rPr>
        <w:t>6</w:t>
      </w:r>
      <w:r w:rsidRPr="00414731">
        <w:rPr>
          <w:rFonts w:ascii="Arial" w:hAnsi="Arial" w:cs="Arial"/>
          <w:sz w:val="22"/>
          <w:szCs w:val="22"/>
          <w:u w:val="single"/>
        </w:rPr>
        <w:t xml:space="preserve">) Autorizovaná společnost, která nedosahuje podílů stanovených v § 10 odst. 2 a 3, je povinna zajistit kompenzaci nákladů mechanismem podle § 17 odst. 3 písm. </w:t>
      </w:r>
      <w:r w:rsidR="00B42562">
        <w:rPr>
          <w:rFonts w:ascii="Arial" w:hAnsi="Arial" w:cs="Arial"/>
          <w:sz w:val="22"/>
          <w:szCs w:val="22"/>
          <w:u w:val="single"/>
        </w:rPr>
        <w:t>d</w:t>
      </w:r>
      <w:r w:rsidRPr="00414731">
        <w:rPr>
          <w:rFonts w:ascii="Arial" w:hAnsi="Arial" w:cs="Arial"/>
          <w:sz w:val="22"/>
          <w:szCs w:val="22"/>
          <w:u w:val="single"/>
        </w:rPr>
        <w:t>) bodu 7 až do dne, ve kterém dosáhne podílů stanovených v § 10 odst. 2 a 3.</w:t>
      </w:r>
    </w:p>
    <w:p w:rsidR="00C91E5B" w:rsidRPr="00414731" w:rsidP="00C91E5B" w14:paraId="7F2CAD0C" w14:textId="77777777">
      <w:pPr>
        <w:ind w:left="426" w:firstLine="282"/>
        <w:rPr>
          <w:rFonts w:ascii="Arial" w:hAnsi="Arial" w:cs="Arial"/>
          <w:b/>
          <w:sz w:val="22"/>
          <w:szCs w:val="22"/>
          <w:u w:val="single"/>
        </w:rPr>
      </w:pPr>
    </w:p>
    <w:p w:rsidR="004F5B5B" w:rsidRPr="00CA29A4" w:rsidP="004F5B5B" w14:paraId="1DF66365" w14:textId="053EAE5C">
      <w:pPr>
        <w:ind w:left="426" w:firstLine="282"/>
        <w:rPr>
          <w:rFonts w:ascii="Arial" w:hAnsi="Arial" w:cs="Arial"/>
          <w:sz w:val="22"/>
          <w:szCs w:val="22"/>
        </w:rPr>
      </w:pPr>
      <w:r w:rsidRPr="00CA29A4">
        <w:rPr>
          <w:rFonts w:ascii="Arial" w:hAnsi="Arial" w:cs="Arial"/>
          <w:sz w:val="22"/>
          <w:szCs w:val="22"/>
        </w:rPr>
        <w:t>(</w:t>
      </w:r>
      <w:r w:rsidR="0026563A">
        <w:rPr>
          <w:rFonts w:ascii="Arial" w:hAnsi="Arial" w:cs="Arial"/>
          <w:sz w:val="22"/>
          <w:szCs w:val="22"/>
        </w:rPr>
        <w:t>7</w:t>
      </w:r>
      <w:r w:rsidRPr="00CA29A4">
        <w:rPr>
          <w:rFonts w:ascii="Arial" w:hAnsi="Arial" w:cs="Arial"/>
          <w:sz w:val="22"/>
          <w:szCs w:val="22"/>
        </w:rPr>
        <w:t xml:space="preserve">) Prováděcí právní předpis stanoví formát hlášení podle odstavce </w:t>
      </w:r>
      <w:r w:rsidR="00391231">
        <w:rPr>
          <w:rFonts w:ascii="Arial" w:hAnsi="Arial" w:cs="Arial"/>
          <w:sz w:val="22"/>
          <w:szCs w:val="22"/>
        </w:rPr>
        <w:t>1</w:t>
      </w:r>
      <w:r w:rsidRPr="00CA29A4">
        <w:rPr>
          <w:rFonts w:ascii="Arial" w:hAnsi="Arial" w:cs="Arial"/>
          <w:sz w:val="22"/>
          <w:szCs w:val="22"/>
        </w:rPr>
        <w:t>.</w:t>
      </w:r>
    </w:p>
    <w:p w:rsidR="004F5B5B" w:rsidRPr="00414731" w:rsidP="00B510AB" w14:paraId="60847C08" w14:textId="77777777">
      <w:pPr>
        <w:ind w:left="426" w:firstLine="282"/>
        <w:rPr>
          <w:rFonts w:ascii="Arial" w:hAnsi="Arial" w:cs="Arial"/>
          <w:sz w:val="22"/>
          <w:szCs w:val="22"/>
          <w:u w:val="single"/>
        </w:rPr>
      </w:pPr>
    </w:p>
    <w:p w:rsidR="00414731" w:rsidP="004F5B5B" w14:paraId="2C457B2C" w14:textId="77777777">
      <w:pPr>
        <w:ind w:left="426" w:firstLine="282"/>
        <w:jc w:val="center"/>
        <w:rPr>
          <w:rFonts w:ascii="Arial" w:hAnsi="Arial" w:cs="Arial"/>
          <w:sz w:val="22"/>
          <w:szCs w:val="22"/>
          <w:u w:val="single"/>
        </w:rPr>
      </w:pPr>
    </w:p>
    <w:p w:rsidR="004F5B5B" w:rsidRPr="00414731" w:rsidP="004F5B5B" w14:paraId="7AEBE079" w14:textId="77777777">
      <w:pPr>
        <w:ind w:left="426" w:firstLine="282"/>
        <w:jc w:val="center"/>
        <w:rPr>
          <w:rFonts w:ascii="Arial" w:hAnsi="Arial" w:cs="Arial"/>
          <w:sz w:val="22"/>
          <w:szCs w:val="22"/>
          <w:u w:val="single"/>
        </w:rPr>
      </w:pPr>
      <w:r w:rsidRPr="00414731">
        <w:rPr>
          <w:rFonts w:ascii="Arial" w:hAnsi="Arial" w:cs="Arial"/>
          <w:sz w:val="22"/>
          <w:szCs w:val="22"/>
          <w:u w:val="single"/>
        </w:rPr>
        <w:t>§ 21c</w:t>
      </w:r>
    </w:p>
    <w:p w:rsidR="004F5B5B" w:rsidRPr="00414731" w:rsidP="004F5B5B" w14:paraId="460F7366" w14:textId="77777777">
      <w:pPr>
        <w:ind w:left="426" w:firstLine="282"/>
        <w:jc w:val="center"/>
        <w:rPr>
          <w:rFonts w:ascii="Arial" w:hAnsi="Arial" w:cs="Arial"/>
          <w:sz w:val="22"/>
          <w:szCs w:val="22"/>
          <w:u w:val="single"/>
        </w:rPr>
      </w:pPr>
    </w:p>
    <w:p w:rsidR="004F5B5B" w:rsidRPr="00414731" w:rsidP="004F5B5B" w14:paraId="59CAEA31" w14:textId="77777777">
      <w:pPr>
        <w:ind w:left="426" w:firstLine="282"/>
        <w:jc w:val="center"/>
        <w:rPr>
          <w:rFonts w:ascii="Arial" w:hAnsi="Arial" w:cs="Arial"/>
          <w:b/>
          <w:sz w:val="22"/>
          <w:szCs w:val="22"/>
          <w:u w:val="single"/>
        </w:rPr>
      </w:pPr>
      <w:r w:rsidRPr="00414731">
        <w:rPr>
          <w:rFonts w:ascii="Arial" w:hAnsi="Arial" w:cs="Arial"/>
          <w:b/>
          <w:sz w:val="22"/>
          <w:szCs w:val="22"/>
          <w:u w:val="single"/>
        </w:rPr>
        <w:t>Koordinace autorizovaných společností</w:t>
      </w:r>
    </w:p>
    <w:p w:rsidR="004F5B5B" w:rsidRPr="00414731" w:rsidP="004F5B5B" w14:paraId="58874758" w14:textId="77777777">
      <w:pPr>
        <w:ind w:left="426" w:firstLine="282"/>
        <w:jc w:val="center"/>
        <w:rPr>
          <w:rFonts w:ascii="Arial" w:hAnsi="Arial" w:cs="Arial"/>
          <w:sz w:val="22"/>
          <w:szCs w:val="22"/>
          <w:u w:val="single"/>
        </w:rPr>
      </w:pPr>
    </w:p>
    <w:p w:rsidR="00471691" w:rsidRPr="00414731" w:rsidP="00471691" w14:paraId="26C32CB5" w14:textId="232A93E3">
      <w:pPr>
        <w:ind w:left="426" w:firstLine="282"/>
        <w:rPr>
          <w:rFonts w:ascii="Arial" w:hAnsi="Arial" w:cs="Arial"/>
          <w:sz w:val="22"/>
          <w:szCs w:val="22"/>
          <w:u w:val="single"/>
        </w:rPr>
      </w:pPr>
      <w:r w:rsidRPr="00414731">
        <w:rPr>
          <w:rFonts w:ascii="Arial" w:hAnsi="Arial" w:cs="Arial"/>
          <w:sz w:val="22"/>
          <w:szCs w:val="22"/>
          <w:u w:val="single"/>
        </w:rPr>
        <w:t xml:space="preserve">(1) </w:t>
      </w:r>
      <w:r w:rsidR="000E0CC7">
        <w:rPr>
          <w:rFonts w:ascii="Arial" w:hAnsi="Arial" w:cs="Arial"/>
          <w:sz w:val="22"/>
          <w:szCs w:val="22"/>
          <w:u w:val="single"/>
        </w:rPr>
        <w:t xml:space="preserve">V případě </w:t>
      </w:r>
      <w:r w:rsidRPr="00414731">
        <w:rPr>
          <w:rFonts w:ascii="Arial" w:hAnsi="Arial" w:cs="Arial"/>
          <w:sz w:val="22"/>
          <w:szCs w:val="22"/>
          <w:u w:val="single"/>
        </w:rPr>
        <w:t xml:space="preserve">působení více autorizovaných společností na území České republiky </w:t>
      </w:r>
      <w:r w:rsidR="000E0CC7">
        <w:rPr>
          <w:rFonts w:ascii="Arial" w:hAnsi="Arial" w:cs="Arial"/>
          <w:sz w:val="22"/>
          <w:szCs w:val="22"/>
          <w:u w:val="single"/>
        </w:rPr>
        <w:t xml:space="preserve">probíhá </w:t>
      </w:r>
      <w:r w:rsidRPr="00414731">
        <w:rPr>
          <w:rFonts w:ascii="Arial" w:hAnsi="Arial" w:cs="Arial"/>
          <w:sz w:val="22"/>
          <w:szCs w:val="22"/>
          <w:u w:val="single"/>
        </w:rPr>
        <w:t>mezi autorizovanými společnostmi a Ministerstvem životního prostředí</w:t>
      </w:r>
      <w:r w:rsidR="007F1991">
        <w:rPr>
          <w:rFonts w:ascii="Arial" w:hAnsi="Arial" w:cs="Arial"/>
          <w:sz w:val="22"/>
          <w:szCs w:val="22"/>
          <w:u w:val="single"/>
        </w:rPr>
        <w:t xml:space="preserve"> koordinace za účelem </w:t>
      </w:r>
      <w:r w:rsidR="00331C50">
        <w:rPr>
          <w:rFonts w:ascii="Arial" w:hAnsi="Arial" w:cs="Arial"/>
          <w:sz w:val="22"/>
          <w:szCs w:val="22"/>
          <w:u w:val="single"/>
        </w:rPr>
        <w:t>dosažení shody na harmonizaci</w:t>
      </w:r>
      <w:r w:rsidR="007F1991">
        <w:rPr>
          <w:rFonts w:ascii="Arial" w:hAnsi="Arial" w:cs="Arial"/>
          <w:sz w:val="22"/>
          <w:szCs w:val="22"/>
          <w:u w:val="single"/>
        </w:rPr>
        <w:t xml:space="preserve"> podmínek </w:t>
      </w:r>
      <w:r w:rsidRPr="00414731" w:rsidR="007F1991">
        <w:rPr>
          <w:rFonts w:ascii="Arial" w:hAnsi="Arial" w:cs="Arial"/>
          <w:sz w:val="22"/>
          <w:szCs w:val="22"/>
          <w:u w:val="single"/>
        </w:rPr>
        <w:t>zajišťování sdruženého plnění</w:t>
      </w:r>
      <w:r w:rsidR="007F1991">
        <w:rPr>
          <w:rFonts w:ascii="Arial" w:hAnsi="Arial" w:cs="Arial"/>
          <w:sz w:val="22"/>
          <w:szCs w:val="22"/>
          <w:u w:val="single"/>
        </w:rPr>
        <w:t xml:space="preserve"> v oblastech uvedených v odstavcích 2 až 6</w:t>
      </w:r>
      <w:r w:rsidRPr="00414731">
        <w:rPr>
          <w:rFonts w:ascii="Arial" w:hAnsi="Arial" w:cs="Arial"/>
          <w:sz w:val="22"/>
          <w:szCs w:val="22"/>
          <w:u w:val="single"/>
        </w:rPr>
        <w:t>. Autorizované společnosti jsou povinny se do koordinace zapojit.</w:t>
      </w:r>
      <w:r>
        <w:rPr>
          <w:rFonts w:ascii="Arial" w:hAnsi="Arial" w:cs="Arial"/>
          <w:sz w:val="22"/>
          <w:szCs w:val="22"/>
          <w:u w:val="single"/>
        </w:rPr>
        <w:t xml:space="preserve"> Po dosažení shody je uzavřena mezi Ministerstvem životního prostředí a autorizovanými společnostmi písemná smlouva. </w:t>
      </w:r>
    </w:p>
    <w:p w:rsidR="004F5B5B" w:rsidRPr="00414731" w:rsidP="004F5B5B" w14:paraId="2ECEF5E3" w14:textId="77777777">
      <w:pPr>
        <w:ind w:left="426" w:firstLine="282"/>
        <w:rPr>
          <w:rFonts w:ascii="Arial" w:hAnsi="Arial" w:cs="Arial"/>
          <w:sz w:val="22"/>
          <w:szCs w:val="22"/>
          <w:u w:val="single"/>
        </w:rPr>
      </w:pPr>
    </w:p>
    <w:p w:rsidR="004F5B5B" w:rsidRPr="00414731" w:rsidP="004F5B5B" w14:paraId="54BBC321" w14:textId="7EAAC546">
      <w:pPr>
        <w:ind w:left="426" w:firstLine="282"/>
        <w:rPr>
          <w:rFonts w:ascii="Arial" w:hAnsi="Arial" w:cs="Arial"/>
          <w:sz w:val="22"/>
          <w:szCs w:val="22"/>
          <w:u w:val="single"/>
        </w:rPr>
      </w:pPr>
      <w:r w:rsidRPr="00414731">
        <w:rPr>
          <w:rFonts w:ascii="Arial" w:hAnsi="Arial" w:cs="Arial"/>
          <w:sz w:val="22"/>
          <w:szCs w:val="22"/>
          <w:u w:val="single"/>
        </w:rPr>
        <w:t xml:space="preserve">(2) Autorizované společnosti jsou povinny v rámci koordinace jednat s cílem dosažení shody na objemu </w:t>
      </w:r>
      <w:r w:rsidR="00DA09D9">
        <w:rPr>
          <w:rFonts w:ascii="Arial" w:hAnsi="Arial" w:cs="Arial"/>
          <w:sz w:val="22"/>
          <w:szCs w:val="22"/>
          <w:u w:val="single"/>
        </w:rPr>
        <w:t>peněžních</w:t>
      </w:r>
      <w:r w:rsidRPr="00414731">
        <w:rPr>
          <w:rFonts w:ascii="Arial" w:hAnsi="Arial" w:cs="Arial"/>
          <w:sz w:val="22"/>
          <w:szCs w:val="22"/>
          <w:u w:val="single"/>
        </w:rPr>
        <w:t xml:space="preserve"> prostředků poskytovaných provozovatelům zařízení na dotřídění odpadů, a to pro každý obalový materiál uvedený v příloze č. 3</w:t>
      </w:r>
      <w:r w:rsidR="009A1313">
        <w:rPr>
          <w:rFonts w:ascii="Arial" w:hAnsi="Arial" w:cs="Arial"/>
          <w:sz w:val="22"/>
          <w:szCs w:val="22"/>
          <w:u w:val="single"/>
        </w:rPr>
        <w:t xml:space="preserve"> k tomuto zákonu</w:t>
      </w:r>
      <w:r w:rsidRPr="00414731">
        <w:rPr>
          <w:rFonts w:ascii="Arial" w:hAnsi="Arial" w:cs="Arial"/>
          <w:sz w:val="22"/>
          <w:szCs w:val="22"/>
          <w:u w:val="single"/>
        </w:rPr>
        <w:t xml:space="preserve"> zvlášť. Po dosažení shody na objemu </w:t>
      </w:r>
      <w:r w:rsidR="00DA09D9">
        <w:rPr>
          <w:rFonts w:ascii="Arial" w:hAnsi="Arial" w:cs="Arial"/>
          <w:sz w:val="22"/>
          <w:szCs w:val="22"/>
          <w:u w:val="single"/>
        </w:rPr>
        <w:t>peněžních</w:t>
      </w:r>
      <w:r w:rsidRPr="00414731">
        <w:rPr>
          <w:rFonts w:ascii="Arial" w:hAnsi="Arial" w:cs="Arial"/>
          <w:sz w:val="22"/>
          <w:szCs w:val="22"/>
          <w:u w:val="single"/>
        </w:rPr>
        <w:t xml:space="preserve"> prostředků poskytovaných provozovatelům zařízení na dotřídění odpadů pro každý obalový materiál jsou jednotlivé autorizované společnosti povinny přispívat na objem </w:t>
      </w:r>
      <w:r w:rsidR="00DA09D9">
        <w:rPr>
          <w:rFonts w:ascii="Arial" w:hAnsi="Arial" w:cs="Arial"/>
          <w:sz w:val="22"/>
          <w:szCs w:val="22"/>
          <w:u w:val="single"/>
        </w:rPr>
        <w:t>peněžních</w:t>
      </w:r>
      <w:r w:rsidRPr="00414731">
        <w:rPr>
          <w:rFonts w:ascii="Arial" w:hAnsi="Arial" w:cs="Arial"/>
          <w:sz w:val="22"/>
          <w:szCs w:val="22"/>
          <w:u w:val="single"/>
        </w:rPr>
        <w:t xml:space="preserve"> prostředků podle svého tržního podílu stanoveného pro příslušný obalový materiál podle § 21b odst. </w:t>
      </w:r>
      <w:r w:rsidR="00391231">
        <w:rPr>
          <w:rFonts w:ascii="Arial" w:hAnsi="Arial" w:cs="Arial"/>
          <w:sz w:val="22"/>
          <w:szCs w:val="22"/>
          <w:u w:val="single"/>
        </w:rPr>
        <w:t>1</w:t>
      </w:r>
      <w:r w:rsidRPr="00414731">
        <w:rPr>
          <w:rFonts w:ascii="Arial" w:hAnsi="Arial" w:cs="Arial"/>
          <w:sz w:val="22"/>
          <w:szCs w:val="22"/>
          <w:u w:val="single"/>
        </w:rPr>
        <w:t>.</w:t>
      </w:r>
    </w:p>
    <w:p w:rsidR="004F5B5B" w:rsidRPr="00414731" w:rsidP="004F5B5B" w14:paraId="4239B5A2" w14:textId="77777777">
      <w:pPr>
        <w:ind w:left="426" w:firstLine="282"/>
        <w:rPr>
          <w:rFonts w:ascii="Arial" w:hAnsi="Arial" w:cs="Arial"/>
          <w:sz w:val="22"/>
          <w:szCs w:val="22"/>
          <w:u w:val="single"/>
        </w:rPr>
      </w:pPr>
    </w:p>
    <w:p w:rsidR="004F5B5B" w:rsidRPr="00414731" w:rsidP="004F5B5B" w14:paraId="3AF9F03A" w14:textId="785EFBBF">
      <w:pPr>
        <w:ind w:left="426" w:firstLine="282"/>
        <w:rPr>
          <w:rFonts w:ascii="Arial" w:hAnsi="Arial" w:cs="Arial"/>
          <w:sz w:val="22"/>
          <w:szCs w:val="22"/>
          <w:u w:val="single"/>
        </w:rPr>
      </w:pPr>
      <w:r w:rsidRPr="00414731">
        <w:rPr>
          <w:rFonts w:ascii="Arial" w:hAnsi="Arial" w:cs="Arial"/>
          <w:sz w:val="22"/>
          <w:szCs w:val="22"/>
          <w:u w:val="single"/>
        </w:rPr>
        <w:t xml:space="preserve">(3) Výši nákladů obcí na provoz systému sběru odpadů z obalů podle § 21 odst. 1 písm. </w:t>
      </w:r>
      <w:r w:rsidRPr="00414731" w:rsidR="006525DB">
        <w:rPr>
          <w:rFonts w:ascii="Arial" w:hAnsi="Arial" w:cs="Arial"/>
          <w:sz w:val="22"/>
          <w:szCs w:val="22"/>
          <w:u w:val="single"/>
        </w:rPr>
        <w:t>h</w:t>
      </w:r>
      <w:r w:rsidRPr="00414731">
        <w:rPr>
          <w:rFonts w:ascii="Arial" w:hAnsi="Arial" w:cs="Arial"/>
          <w:sz w:val="22"/>
          <w:szCs w:val="22"/>
          <w:u w:val="single"/>
        </w:rPr>
        <w:t xml:space="preserve">) zjišťuje při působení více autorizovaných společností na území České republiky pouze jedna pověřená autorizovaná společnost, na níž se všechny autorizované společnosti a Ministerstvo životního prostředí shodnou v rámci koordinace. Ostatní autorizované společnosti jsou povinny jí finančně přispět na úhradu nákladů spojených s touto činností, každá svým podílem odpovídajícím velikosti celkového tržního podílu stanoveného postupem podle § 21b odst. </w:t>
      </w:r>
      <w:r w:rsidR="00391231">
        <w:rPr>
          <w:rFonts w:ascii="Arial" w:hAnsi="Arial" w:cs="Arial"/>
          <w:sz w:val="22"/>
          <w:szCs w:val="22"/>
          <w:u w:val="single"/>
        </w:rPr>
        <w:t>1</w:t>
      </w:r>
      <w:r w:rsidRPr="00414731">
        <w:rPr>
          <w:rFonts w:ascii="Arial" w:hAnsi="Arial" w:cs="Arial"/>
          <w:sz w:val="22"/>
          <w:szCs w:val="22"/>
          <w:u w:val="single"/>
        </w:rPr>
        <w:t>; způsob a výše úhrady nákladů je předmětem koordinace. Pověřená autorizovaná společnost je povinna zjištěné údaje o výši nákladů zaslat bez zbytečného odkladu Ministerstvu životního prostředí, které je zveřejní způsobem umožňujícím dálkový přístup.</w:t>
      </w:r>
    </w:p>
    <w:p w:rsidR="004F5B5B" w:rsidRPr="00414731" w:rsidP="004F5B5B" w14:paraId="2181BBE3" w14:textId="77777777">
      <w:pPr>
        <w:ind w:left="426" w:firstLine="282"/>
        <w:rPr>
          <w:rFonts w:ascii="Arial" w:hAnsi="Arial" w:cs="Arial"/>
          <w:sz w:val="22"/>
          <w:szCs w:val="22"/>
          <w:u w:val="single"/>
        </w:rPr>
      </w:pPr>
    </w:p>
    <w:p w:rsidR="004F5B5B" w:rsidRPr="00414731" w:rsidP="004F5B5B" w14:paraId="0911ACA4" w14:textId="09662A4E">
      <w:pPr>
        <w:ind w:left="426" w:firstLine="282"/>
        <w:rPr>
          <w:rFonts w:ascii="Arial" w:hAnsi="Arial" w:cs="Arial"/>
          <w:sz w:val="22"/>
          <w:szCs w:val="22"/>
          <w:u w:val="single"/>
        </w:rPr>
      </w:pPr>
      <w:r w:rsidRPr="00414731">
        <w:rPr>
          <w:rFonts w:ascii="Arial" w:hAnsi="Arial" w:cs="Arial"/>
          <w:sz w:val="22"/>
          <w:szCs w:val="22"/>
          <w:u w:val="single"/>
        </w:rPr>
        <w:t xml:space="preserve">(4) Podíl odpadů z obalů </w:t>
      </w:r>
      <w:r w:rsidR="00A412FA">
        <w:rPr>
          <w:rFonts w:ascii="Arial" w:hAnsi="Arial" w:cs="Arial"/>
          <w:sz w:val="22"/>
          <w:szCs w:val="22"/>
          <w:u w:val="single"/>
        </w:rPr>
        <w:t xml:space="preserve">v tříděném komunálním odpadu </w:t>
      </w:r>
      <w:r w:rsidRPr="00414731">
        <w:rPr>
          <w:rFonts w:ascii="Arial" w:hAnsi="Arial" w:cs="Arial"/>
          <w:sz w:val="22"/>
          <w:szCs w:val="22"/>
          <w:u w:val="single"/>
        </w:rPr>
        <w:t xml:space="preserve">zjišťuje při působení více autorizovaných společností na území České republiky pouze jedna </w:t>
      </w:r>
      <w:r w:rsidR="00A412FA">
        <w:rPr>
          <w:rFonts w:ascii="Arial" w:hAnsi="Arial" w:cs="Arial"/>
          <w:sz w:val="22"/>
          <w:szCs w:val="22"/>
          <w:u w:val="single"/>
        </w:rPr>
        <w:t>pověřená autorizovaná společnost</w:t>
      </w:r>
      <w:r w:rsidRPr="00414731">
        <w:rPr>
          <w:rFonts w:ascii="Arial" w:hAnsi="Arial" w:cs="Arial"/>
          <w:sz w:val="22"/>
          <w:szCs w:val="22"/>
          <w:u w:val="single"/>
        </w:rPr>
        <w:t xml:space="preserve">, na níž se všechny autorizované společnosti a Ministerstvo životního prostředí shodnou v rámci koordinace. Ostatní autorizované společnosti jsou povinny jí finančně přispět na úhradu nákladů spojených s touto činností, každá svým podílem odpovídajícím velikosti celkového tržního podílu stanoveného postupem podle </w:t>
      </w:r>
      <w:r w:rsidR="00BB2B00">
        <w:rPr>
          <w:rFonts w:ascii="Arial" w:hAnsi="Arial" w:cs="Arial"/>
          <w:sz w:val="22"/>
          <w:szCs w:val="22"/>
          <w:u w:val="single"/>
        </w:rPr>
        <w:br/>
      </w:r>
      <w:r w:rsidRPr="00414731">
        <w:rPr>
          <w:rFonts w:ascii="Arial" w:hAnsi="Arial" w:cs="Arial"/>
          <w:sz w:val="22"/>
          <w:szCs w:val="22"/>
          <w:u w:val="single"/>
        </w:rPr>
        <w:t xml:space="preserve">§ 21b odst. </w:t>
      </w:r>
      <w:r w:rsidR="00391231">
        <w:rPr>
          <w:rFonts w:ascii="Arial" w:hAnsi="Arial" w:cs="Arial"/>
          <w:sz w:val="22"/>
          <w:szCs w:val="22"/>
          <w:u w:val="single"/>
        </w:rPr>
        <w:t>1</w:t>
      </w:r>
      <w:r w:rsidRPr="00414731">
        <w:rPr>
          <w:rFonts w:ascii="Arial" w:hAnsi="Arial" w:cs="Arial"/>
          <w:sz w:val="22"/>
          <w:szCs w:val="22"/>
          <w:u w:val="single"/>
        </w:rPr>
        <w:t>; způsob a výše úhrady nákladů je předmětem koordinace.</w:t>
      </w:r>
    </w:p>
    <w:p w:rsidR="004F5B5B" w:rsidRPr="00414731" w:rsidP="004F5B5B" w14:paraId="0618B366" w14:textId="77777777">
      <w:pPr>
        <w:ind w:left="426" w:firstLine="282"/>
        <w:rPr>
          <w:rFonts w:ascii="Arial" w:hAnsi="Arial" w:cs="Arial"/>
          <w:sz w:val="22"/>
          <w:szCs w:val="22"/>
          <w:u w:val="single"/>
        </w:rPr>
      </w:pPr>
    </w:p>
    <w:p w:rsidR="004F5B5B" w:rsidRPr="00804D9F" w:rsidP="004F5B5B" w14:paraId="7CA6FCC9" w14:textId="4A276B81">
      <w:pPr>
        <w:ind w:left="426" w:firstLine="282"/>
        <w:rPr>
          <w:rFonts w:ascii="Arial" w:hAnsi="Arial" w:cs="Arial"/>
          <w:sz w:val="22"/>
          <w:szCs w:val="22"/>
        </w:rPr>
      </w:pPr>
      <w:r w:rsidRPr="00804D9F">
        <w:rPr>
          <w:rFonts w:ascii="Arial" w:hAnsi="Arial" w:cs="Arial"/>
          <w:sz w:val="22"/>
          <w:szCs w:val="22"/>
        </w:rPr>
        <w:t xml:space="preserve">(5) Pokud </w:t>
      </w:r>
      <w:r w:rsidR="00DA09D9">
        <w:rPr>
          <w:rFonts w:ascii="Arial" w:hAnsi="Arial" w:cs="Arial"/>
          <w:sz w:val="22"/>
          <w:szCs w:val="22"/>
        </w:rPr>
        <w:t xml:space="preserve">má </w:t>
      </w:r>
      <w:r w:rsidRPr="00804D9F">
        <w:rPr>
          <w:rFonts w:ascii="Arial" w:hAnsi="Arial" w:cs="Arial"/>
          <w:sz w:val="22"/>
          <w:szCs w:val="22"/>
        </w:rPr>
        <w:t xml:space="preserve">některá z autorizovaných společností </w:t>
      </w:r>
      <w:r w:rsidR="000E0CC7">
        <w:rPr>
          <w:rFonts w:ascii="Arial" w:hAnsi="Arial" w:cs="Arial"/>
          <w:sz w:val="22"/>
          <w:szCs w:val="22"/>
        </w:rPr>
        <w:t>záměr</w:t>
      </w:r>
      <w:r w:rsidRPr="00804D9F">
        <w:rPr>
          <w:rFonts w:ascii="Arial" w:hAnsi="Arial" w:cs="Arial"/>
          <w:sz w:val="22"/>
          <w:szCs w:val="22"/>
        </w:rPr>
        <w:t xml:space="preserve"> provést změnu způsobu ekomodulace určitého obalu či typu obalu, je povinna tento záměr oznámit ostatním autorizovaným společnostem a Ministerstvu životního prostředí, jež se na změně musí shodnout v rámci koordinace. V případě, že se autorizované společnosti a Ministerstvo životního prostředí na změně ekomodulace neshodnou, nelze tuto změnu realizovat.</w:t>
      </w:r>
    </w:p>
    <w:p w:rsidR="004F5B5B" w:rsidRPr="00414731" w:rsidP="004F5B5B" w14:paraId="2D3C95B8" w14:textId="77777777">
      <w:pPr>
        <w:ind w:left="426" w:firstLine="282"/>
        <w:rPr>
          <w:rFonts w:ascii="Arial" w:hAnsi="Arial" w:cs="Arial"/>
          <w:sz w:val="22"/>
          <w:szCs w:val="22"/>
          <w:u w:val="single"/>
        </w:rPr>
      </w:pPr>
    </w:p>
    <w:p w:rsidR="004F5B5B" w:rsidRPr="00414731" w:rsidP="004F5B5B" w14:paraId="08488080" w14:textId="77777777">
      <w:pPr>
        <w:ind w:left="426" w:firstLine="282"/>
        <w:rPr>
          <w:rFonts w:ascii="Arial" w:hAnsi="Arial" w:cs="Arial"/>
          <w:sz w:val="22"/>
          <w:szCs w:val="22"/>
          <w:u w:val="single"/>
        </w:rPr>
      </w:pPr>
      <w:r w:rsidRPr="00414731">
        <w:rPr>
          <w:rFonts w:ascii="Arial" w:hAnsi="Arial" w:cs="Arial"/>
          <w:sz w:val="22"/>
          <w:szCs w:val="22"/>
          <w:u w:val="single"/>
        </w:rPr>
        <w:t>(6) Autorizované společnosti jsou dále povinny v rámci koordinace jednat s cílem dosažení shody na</w:t>
      </w:r>
    </w:p>
    <w:p w:rsidR="004F5B5B" w:rsidRPr="00414731" w:rsidP="004F5B5B" w14:paraId="60765B01" w14:textId="77777777">
      <w:pPr>
        <w:ind w:left="426" w:firstLine="282"/>
        <w:rPr>
          <w:rFonts w:ascii="Arial" w:hAnsi="Arial" w:cs="Arial"/>
          <w:sz w:val="22"/>
          <w:szCs w:val="22"/>
          <w:u w:val="single"/>
        </w:rPr>
      </w:pPr>
    </w:p>
    <w:p w:rsidR="004F5B5B" w:rsidRPr="00414731" w:rsidP="0091721D" w14:paraId="378E3185" w14:textId="77777777">
      <w:pPr>
        <w:ind w:left="426"/>
        <w:rPr>
          <w:rFonts w:ascii="Arial" w:hAnsi="Arial" w:cs="Arial"/>
          <w:sz w:val="22"/>
          <w:szCs w:val="22"/>
          <w:u w:val="single"/>
        </w:rPr>
      </w:pPr>
      <w:r w:rsidRPr="00414731">
        <w:rPr>
          <w:rFonts w:ascii="Arial" w:hAnsi="Arial" w:cs="Arial"/>
          <w:sz w:val="22"/>
          <w:szCs w:val="22"/>
          <w:u w:val="single"/>
        </w:rPr>
        <w:t>a) celkovém objemu finančních prostředků vynakládaných na zajištění sběrných míst a o vzájemném vyrovnání těchto nákladů,</w:t>
      </w:r>
    </w:p>
    <w:p w:rsidR="004F5B5B" w:rsidRPr="00414731" w:rsidP="004F5B5B" w14:paraId="650E9454" w14:textId="77777777">
      <w:pPr>
        <w:ind w:left="426" w:firstLine="282"/>
        <w:rPr>
          <w:rFonts w:ascii="Arial" w:hAnsi="Arial" w:cs="Arial"/>
          <w:sz w:val="22"/>
          <w:szCs w:val="22"/>
          <w:u w:val="single"/>
        </w:rPr>
      </w:pPr>
    </w:p>
    <w:p w:rsidR="004F5B5B" w:rsidP="0091721D" w14:paraId="7B5D529F" w14:textId="41D5DB5B">
      <w:pPr>
        <w:ind w:left="426"/>
        <w:rPr>
          <w:rFonts w:ascii="Arial" w:hAnsi="Arial" w:cs="Arial"/>
          <w:sz w:val="22"/>
          <w:szCs w:val="22"/>
          <w:u w:val="single"/>
        </w:rPr>
      </w:pPr>
      <w:r w:rsidRPr="00414731">
        <w:rPr>
          <w:rFonts w:ascii="Arial" w:hAnsi="Arial" w:cs="Arial"/>
          <w:sz w:val="22"/>
          <w:szCs w:val="22"/>
          <w:u w:val="single"/>
        </w:rPr>
        <w:t xml:space="preserve">b) sdílení nákladů na zajišťování zpětného odběru a využití </w:t>
      </w:r>
      <w:r w:rsidR="009E6B35">
        <w:rPr>
          <w:rFonts w:ascii="Arial" w:hAnsi="Arial" w:cs="Arial"/>
          <w:sz w:val="22"/>
          <w:szCs w:val="22"/>
          <w:u w:val="single"/>
        </w:rPr>
        <w:t xml:space="preserve">odpadů z </w:t>
      </w:r>
      <w:r w:rsidRPr="00414731">
        <w:rPr>
          <w:rFonts w:ascii="Arial" w:hAnsi="Arial" w:cs="Arial"/>
          <w:sz w:val="22"/>
          <w:szCs w:val="22"/>
          <w:u w:val="single"/>
        </w:rPr>
        <w:t>obalů osob, které</w:t>
      </w:r>
      <w:r w:rsidRPr="00414731" w:rsidR="00ED7796">
        <w:rPr>
          <w:rFonts w:ascii="Arial" w:hAnsi="Arial" w:cs="Arial"/>
          <w:sz w:val="22"/>
          <w:szCs w:val="22"/>
          <w:u w:val="single"/>
        </w:rPr>
        <w:t xml:space="preserve"> </w:t>
      </w:r>
      <w:r w:rsidRPr="00414731">
        <w:rPr>
          <w:rFonts w:ascii="Arial" w:hAnsi="Arial" w:cs="Arial"/>
          <w:sz w:val="22"/>
          <w:szCs w:val="22"/>
          <w:u w:val="single"/>
        </w:rPr>
        <w:t>uvádí obaly na trh nebo do oběhu, ale neplní povinnosti stanovené v § 10 a 12 tohoto zákona,</w:t>
      </w:r>
    </w:p>
    <w:p w:rsidR="00CA29A4" w:rsidP="0091721D" w14:paraId="63C02B55" w14:textId="77777777">
      <w:pPr>
        <w:ind w:left="426"/>
        <w:rPr>
          <w:rFonts w:ascii="Arial" w:hAnsi="Arial" w:cs="Arial"/>
          <w:sz w:val="22"/>
          <w:szCs w:val="22"/>
          <w:u w:val="single"/>
        </w:rPr>
      </w:pPr>
    </w:p>
    <w:p w:rsidR="00CA29A4" w:rsidRPr="00414731" w:rsidP="0091721D" w14:paraId="5E4B386A" w14:textId="655407EE">
      <w:pPr>
        <w:ind w:left="426"/>
        <w:rPr>
          <w:rFonts w:ascii="Arial" w:hAnsi="Arial" w:cs="Arial"/>
          <w:sz w:val="22"/>
          <w:szCs w:val="22"/>
          <w:u w:val="single"/>
        </w:rPr>
      </w:pPr>
      <w:r>
        <w:rPr>
          <w:rFonts w:ascii="Arial" w:hAnsi="Arial" w:cs="Arial"/>
          <w:sz w:val="22"/>
          <w:szCs w:val="22"/>
          <w:u w:val="single"/>
        </w:rPr>
        <w:t xml:space="preserve">c) </w:t>
      </w:r>
      <w:r w:rsidRPr="00CA29A4">
        <w:rPr>
          <w:rFonts w:ascii="Arial" w:hAnsi="Arial" w:cs="Arial"/>
          <w:sz w:val="22"/>
          <w:szCs w:val="22"/>
          <w:u w:val="single"/>
        </w:rPr>
        <w:t xml:space="preserve">opravném vyrovnání nákladů podle § 21b odst. </w:t>
      </w:r>
      <w:r w:rsidR="0043765A">
        <w:rPr>
          <w:rFonts w:ascii="Arial" w:hAnsi="Arial" w:cs="Arial"/>
          <w:sz w:val="22"/>
          <w:szCs w:val="22"/>
          <w:u w:val="single"/>
        </w:rPr>
        <w:t>5</w:t>
      </w:r>
      <w:r w:rsidRPr="00CA29A4">
        <w:rPr>
          <w:rFonts w:ascii="Arial" w:hAnsi="Arial" w:cs="Arial"/>
          <w:sz w:val="22"/>
          <w:szCs w:val="22"/>
          <w:u w:val="single"/>
        </w:rPr>
        <w:t>,</w:t>
      </w:r>
    </w:p>
    <w:p w:rsidR="004F5B5B" w:rsidRPr="00414731" w:rsidP="004F5B5B" w14:paraId="4637A47C" w14:textId="77777777">
      <w:pPr>
        <w:ind w:left="426" w:firstLine="282"/>
        <w:rPr>
          <w:rFonts w:ascii="Arial" w:hAnsi="Arial" w:cs="Arial"/>
          <w:sz w:val="22"/>
          <w:szCs w:val="22"/>
          <w:u w:val="single"/>
        </w:rPr>
      </w:pPr>
    </w:p>
    <w:p w:rsidR="004F5B5B" w:rsidRPr="00804D9F" w:rsidP="0091721D" w14:paraId="5FADF34D" w14:textId="2D525AE9">
      <w:pPr>
        <w:ind w:firstLine="426"/>
        <w:rPr>
          <w:rFonts w:ascii="Arial" w:hAnsi="Arial" w:cs="Arial"/>
          <w:sz w:val="22"/>
          <w:szCs w:val="22"/>
        </w:rPr>
      </w:pPr>
      <w:r>
        <w:rPr>
          <w:rFonts w:ascii="Arial" w:hAnsi="Arial" w:cs="Arial"/>
          <w:sz w:val="22"/>
          <w:szCs w:val="22"/>
        </w:rPr>
        <w:t>d</w:t>
      </w:r>
      <w:r w:rsidRPr="00804D9F">
        <w:rPr>
          <w:rFonts w:ascii="Arial" w:hAnsi="Arial" w:cs="Arial"/>
          <w:sz w:val="22"/>
          <w:szCs w:val="22"/>
        </w:rPr>
        <w:t>) zajištění shodného přístupu k odstranění rizika duplicity evidencí a</w:t>
      </w:r>
    </w:p>
    <w:p w:rsidR="004F5B5B" w:rsidRPr="00414731" w:rsidP="004F5B5B" w14:paraId="2F5BAB0A" w14:textId="77777777">
      <w:pPr>
        <w:ind w:left="426" w:firstLine="282"/>
        <w:rPr>
          <w:rFonts w:ascii="Arial" w:hAnsi="Arial" w:cs="Arial"/>
          <w:sz w:val="22"/>
          <w:szCs w:val="22"/>
          <w:u w:val="single"/>
        </w:rPr>
      </w:pPr>
    </w:p>
    <w:p w:rsidR="004F5B5B" w:rsidRPr="00414731" w:rsidP="0091721D" w14:paraId="6ABD5ED8" w14:textId="4B767463">
      <w:pPr>
        <w:ind w:left="426"/>
        <w:rPr>
          <w:rFonts w:ascii="Arial" w:hAnsi="Arial" w:cs="Arial"/>
          <w:sz w:val="22"/>
          <w:szCs w:val="22"/>
          <w:u w:val="single"/>
        </w:rPr>
      </w:pPr>
      <w:r>
        <w:rPr>
          <w:rFonts w:ascii="Arial" w:hAnsi="Arial" w:cs="Arial"/>
          <w:sz w:val="22"/>
          <w:szCs w:val="22"/>
          <w:u w:val="single"/>
        </w:rPr>
        <w:t>e</w:t>
      </w:r>
      <w:r w:rsidRPr="00C92311">
        <w:rPr>
          <w:rFonts w:ascii="Arial" w:hAnsi="Arial" w:cs="Arial"/>
          <w:sz w:val="22"/>
          <w:szCs w:val="22"/>
          <w:u w:val="single"/>
        </w:rPr>
        <w:t>) informacích šířených v rámci osvětových kampaní a případném</w:t>
      </w:r>
      <w:r w:rsidRPr="00414731">
        <w:rPr>
          <w:rFonts w:ascii="Arial" w:hAnsi="Arial" w:cs="Arial"/>
          <w:sz w:val="22"/>
          <w:szCs w:val="22"/>
          <w:u w:val="single"/>
        </w:rPr>
        <w:t xml:space="preserve"> vzájemném vyrovnání finančních prostředků vynakládaných na osvětové kampaně.</w:t>
      </w:r>
    </w:p>
    <w:p w:rsidR="004F5B5B" w:rsidRPr="00414731" w:rsidP="004F5B5B" w14:paraId="7DEC77DB" w14:textId="77777777">
      <w:pPr>
        <w:ind w:left="426" w:firstLine="282"/>
        <w:rPr>
          <w:rFonts w:ascii="Arial" w:hAnsi="Arial" w:cs="Arial"/>
          <w:sz w:val="22"/>
          <w:szCs w:val="22"/>
          <w:u w:val="single"/>
        </w:rPr>
      </w:pPr>
    </w:p>
    <w:p w:rsidR="00A94F22" w:rsidRPr="00C92311" w:rsidP="00414731" w14:paraId="6AB3AAA6" w14:textId="03E324FF">
      <w:pPr>
        <w:spacing w:after="240"/>
        <w:ind w:left="425" w:firstLine="284"/>
        <w:rPr>
          <w:rFonts w:ascii="Arial" w:hAnsi="Arial" w:cs="Arial"/>
          <w:sz w:val="22"/>
          <w:szCs w:val="22"/>
        </w:rPr>
      </w:pPr>
      <w:r w:rsidRPr="00804D9F">
        <w:rPr>
          <w:rFonts w:ascii="Arial" w:hAnsi="Arial" w:cs="Arial"/>
          <w:sz w:val="22"/>
          <w:szCs w:val="22"/>
        </w:rPr>
        <w:t>(7) Pokud se autorizované společnosti a Ministerstvo životního prostředí v rámci koordinace na řešení koordinované oblasti neshodnou, Ministerstvo životního prostředí po projednání s autorizovanými společnost</w:t>
      </w:r>
      <w:r w:rsidRPr="00804D9F" w:rsidR="00991E9D">
        <w:rPr>
          <w:rFonts w:ascii="Arial" w:hAnsi="Arial" w:cs="Arial"/>
          <w:sz w:val="22"/>
          <w:szCs w:val="22"/>
        </w:rPr>
        <w:t>m</w:t>
      </w:r>
      <w:r w:rsidRPr="00804D9F">
        <w:rPr>
          <w:rFonts w:ascii="Arial" w:hAnsi="Arial" w:cs="Arial"/>
          <w:sz w:val="22"/>
          <w:szCs w:val="22"/>
        </w:rPr>
        <w:t>i řešení</w:t>
      </w:r>
      <w:r w:rsidRPr="00804D9F" w:rsidR="00990780">
        <w:rPr>
          <w:rFonts w:ascii="Arial" w:hAnsi="Arial" w:cs="Arial"/>
          <w:sz w:val="22"/>
          <w:szCs w:val="22"/>
        </w:rPr>
        <w:t xml:space="preserve"> </w:t>
      </w:r>
      <w:r w:rsidRPr="00804D9F">
        <w:rPr>
          <w:rFonts w:ascii="Arial" w:hAnsi="Arial" w:cs="Arial"/>
          <w:sz w:val="22"/>
          <w:szCs w:val="22"/>
        </w:rPr>
        <w:t>určí</w:t>
      </w:r>
      <w:r w:rsidR="003F41DE">
        <w:rPr>
          <w:rFonts w:ascii="Arial" w:hAnsi="Arial" w:cs="Arial"/>
          <w:sz w:val="22"/>
          <w:szCs w:val="22"/>
        </w:rPr>
        <w:t xml:space="preserve"> na základě jejich návrhů</w:t>
      </w:r>
      <w:r w:rsidRPr="00804D9F" w:rsidR="00C13926">
        <w:rPr>
          <w:rFonts w:ascii="Arial" w:hAnsi="Arial" w:cs="Arial"/>
          <w:sz w:val="22"/>
          <w:szCs w:val="22"/>
        </w:rPr>
        <w:t xml:space="preserve"> rozhodnutím</w:t>
      </w:r>
      <w:r w:rsidRPr="00804D9F">
        <w:rPr>
          <w:rFonts w:ascii="Arial" w:hAnsi="Arial" w:cs="Arial"/>
          <w:sz w:val="22"/>
          <w:szCs w:val="22"/>
        </w:rPr>
        <w:t>;</w:t>
      </w:r>
      <w:r w:rsidRPr="00804D9F">
        <w:rPr>
          <w:rFonts w:ascii="Arial" w:hAnsi="Arial" w:cs="Arial"/>
          <w:sz w:val="22"/>
          <w:szCs w:val="22"/>
        </w:rPr>
        <w:t xml:space="preserve"> to neplatí v případě koordinace v oblasti ekomodulace podle odstavce 5.</w:t>
      </w:r>
    </w:p>
    <w:p w:rsidR="0054492B" w:rsidRPr="00CF6EBD" w:rsidP="00804D9F" w14:paraId="12DB0A55" w14:textId="7F1649E0">
      <w:pPr>
        <w:spacing w:after="240"/>
        <w:rPr>
          <w:rFonts w:ascii="Arial" w:hAnsi="Arial" w:cs="Arial"/>
          <w:sz w:val="22"/>
          <w:szCs w:val="22"/>
        </w:rPr>
      </w:pPr>
      <w:r>
        <w:rPr>
          <w:rFonts w:ascii="Arial" w:hAnsi="Arial" w:cs="Arial"/>
          <w:sz w:val="22"/>
          <w:szCs w:val="22"/>
        </w:rPr>
        <w:tab/>
        <w:t>(8) Rozklad podaný proti rozhodnutí podle odstavce 7 nemá odkladný účinek.</w:t>
      </w:r>
      <w:r w:rsidR="00B11921">
        <w:rPr>
          <w:rFonts w:ascii="Arial" w:hAnsi="Arial" w:cs="Arial"/>
          <w:sz w:val="22"/>
          <w:szCs w:val="22"/>
        </w:rPr>
        <w:t>“.</w:t>
      </w:r>
      <w:r>
        <w:rPr>
          <w:rFonts w:ascii="Arial" w:hAnsi="Arial" w:cs="Arial"/>
          <w:sz w:val="22"/>
          <w:szCs w:val="22"/>
        </w:rPr>
        <w:t xml:space="preserve"> </w:t>
      </w:r>
    </w:p>
    <w:p w:rsidR="00414731" w:rsidP="00414731" w14:paraId="67D33281"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4F5B5B" w:rsidRPr="00CF6EBD" w:rsidP="00414731" w14:paraId="250F75D9" w14:textId="77777777">
      <w:pPr>
        <w:rPr>
          <w:rFonts w:ascii="Arial" w:hAnsi="Arial" w:cs="Arial"/>
          <w:sz w:val="22"/>
          <w:szCs w:val="22"/>
        </w:rPr>
      </w:pPr>
    </w:p>
    <w:p w:rsidR="0030478A" w:rsidP="003E1ADD" w14:paraId="4643D92A" w14:textId="77777777">
      <w:pPr>
        <w:numPr>
          <w:ilvl w:val="0"/>
          <w:numId w:val="1"/>
        </w:numPr>
        <w:ind w:left="426" w:hanging="426"/>
        <w:rPr>
          <w:rFonts w:ascii="Arial" w:hAnsi="Arial" w:cs="Arial"/>
          <w:sz w:val="22"/>
          <w:szCs w:val="22"/>
        </w:rPr>
      </w:pPr>
      <w:r w:rsidRPr="005F4EA6">
        <w:rPr>
          <w:rFonts w:ascii="Arial" w:hAnsi="Arial" w:cs="Arial"/>
          <w:sz w:val="22"/>
          <w:szCs w:val="22"/>
        </w:rPr>
        <w:t>§ 22 se včetně nadpisu zrušuje.</w:t>
      </w:r>
    </w:p>
    <w:p w:rsidR="0030478A" w:rsidP="005F4EA6" w14:paraId="72A41B40" w14:textId="77777777">
      <w:pPr>
        <w:ind w:left="426"/>
        <w:rPr>
          <w:rFonts w:ascii="Arial" w:hAnsi="Arial" w:cs="Arial"/>
          <w:sz w:val="22"/>
          <w:szCs w:val="22"/>
        </w:rPr>
      </w:pPr>
    </w:p>
    <w:p w:rsidR="00A26F37" w:rsidRPr="008F5D6A" w:rsidP="003E1ADD" w14:paraId="6CDC660D" w14:textId="38EE0081">
      <w:pPr>
        <w:numPr>
          <w:ilvl w:val="0"/>
          <w:numId w:val="1"/>
        </w:numPr>
        <w:ind w:left="426" w:hanging="426"/>
        <w:rPr>
          <w:rFonts w:ascii="Arial" w:hAnsi="Arial" w:cs="Arial"/>
          <w:sz w:val="22"/>
          <w:szCs w:val="22"/>
        </w:rPr>
      </w:pPr>
      <w:r w:rsidRPr="0026443E">
        <w:rPr>
          <w:rFonts w:ascii="Arial" w:hAnsi="Arial" w:cs="Arial"/>
          <w:sz w:val="22"/>
          <w:szCs w:val="22"/>
        </w:rPr>
        <w:t>V § 23</w:t>
      </w:r>
      <w:r w:rsidRPr="0026443E" w:rsidR="0030478A">
        <w:rPr>
          <w:rFonts w:ascii="Arial" w:hAnsi="Arial" w:cs="Arial"/>
          <w:sz w:val="22"/>
          <w:szCs w:val="22"/>
        </w:rPr>
        <w:t xml:space="preserve"> odst. 1</w:t>
      </w:r>
      <w:r w:rsidRPr="0026443E">
        <w:rPr>
          <w:rFonts w:ascii="Arial" w:hAnsi="Arial" w:cs="Arial"/>
          <w:sz w:val="22"/>
          <w:szCs w:val="22"/>
        </w:rPr>
        <w:t xml:space="preserve"> písm. b) </w:t>
      </w:r>
      <w:r w:rsidRPr="0026443E" w:rsidR="002D2BDF">
        <w:rPr>
          <w:rFonts w:ascii="Arial" w:hAnsi="Arial" w:cs="Arial"/>
          <w:sz w:val="22"/>
          <w:szCs w:val="22"/>
        </w:rPr>
        <w:t>se slova „</w:t>
      </w:r>
      <w:r w:rsidRPr="00AB4B2D" w:rsidR="002D2BDF">
        <w:rPr>
          <w:rFonts w:ascii="Arial" w:hAnsi="Arial" w:cs="Arial"/>
          <w:sz w:val="22"/>
          <w:szCs w:val="22"/>
        </w:rPr>
        <w:t>a zajistit prostřednictvím auditora</w:t>
      </w:r>
      <w:r w:rsidRPr="00650F23" w:rsidR="002D2BDF">
        <w:rPr>
          <w:rFonts w:ascii="Arial" w:hAnsi="Arial" w:cs="Arial"/>
          <w:sz w:val="22"/>
          <w:szCs w:val="22"/>
          <w:vertAlign w:val="superscript"/>
        </w:rPr>
        <w:t>17)</w:t>
      </w:r>
      <w:r w:rsidRPr="00650F23" w:rsidR="002D2BDF">
        <w:rPr>
          <w:rFonts w:ascii="Arial" w:hAnsi="Arial" w:cs="Arial"/>
          <w:sz w:val="22"/>
          <w:szCs w:val="22"/>
        </w:rPr>
        <w:t xml:space="preserve"> ověření vedení této evidence a vypracování zprávy o jejím ověření; auditorem nesmí být osoba, která má k autorizované společnosti zvláštní vztah podle § 20 odst. 8“</w:t>
      </w:r>
      <w:r w:rsidRPr="00650F23" w:rsidR="00B20906">
        <w:rPr>
          <w:rFonts w:ascii="Arial" w:hAnsi="Arial" w:cs="Arial"/>
          <w:sz w:val="22"/>
          <w:szCs w:val="22"/>
        </w:rPr>
        <w:t xml:space="preserve"> </w:t>
      </w:r>
      <w:r w:rsidRPr="00650F23" w:rsidR="008E1A82">
        <w:rPr>
          <w:rFonts w:ascii="Arial" w:hAnsi="Arial" w:cs="Arial"/>
          <w:sz w:val="22"/>
          <w:szCs w:val="22"/>
        </w:rPr>
        <w:t>nahrazují slovy „</w:t>
      </w:r>
      <w:r w:rsidRPr="003944A8" w:rsidR="008E1A82">
        <w:rPr>
          <w:rFonts w:ascii="Arial" w:hAnsi="Arial" w:cs="Arial"/>
          <w:sz w:val="22"/>
          <w:szCs w:val="22"/>
        </w:rPr>
        <w:t>v souladu s pravidly výpočtu recyklace“</w:t>
      </w:r>
      <w:r w:rsidRPr="00F869B6" w:rsidR="00A678D9">
        <w:rPr>
          <w:rFonts w:ascii="Arial" w:hAnsi="Arial" w:cs="Arial"/>
          <w:sz w:val="22"/>
          <w:szCs w:val="22"/>
        </w:rPr>
        <w:t>.</w:t>
      </w:r>
    </w:p>
    <w:p w:rsidR="008877C2" w:rsidRPr="008F5D6A" w:rsidP="008F5D6A" w14:paraId="67129591" w14:textId="77777777">
      <w:pPr>
        <w:ind w:left="426"/>
        <w:rPr>
          <w:rFonts w:ascii="Arial" w:hAnsi="Arial" w:cs="Arial"/>
          <w:sz w:val="22"/>
          <w:szCs w:val="22"/>
        </w:rPr>
      </w:pPr>
    </w:p>
    <w:p w:rsidR="008877C2" w:rsidRPr="0026443E" w:rsidP="008F5D6A" w14:paraId="4F00C3E7" w14:textId="34080E2F">
      <w:pPr>
        <w:ind w:left="426"/>
        <w:rPr>
          <w:rFonts w:ascii="Arial" w:hAnsi="Arial" w:cs="Arial"/>
          <w:sz w:val="22"/>
          <w:szCs w:val="22"/>
        </w:rPr>
      </w:pPr>
      <w:r w:rsidRPr="008F5D6A">
        <w:rPr>
          <w:rFonts w:ascii="Arial" w:hAnsi="Arial" w:cs="Arial"/>
          <w:sz w:val="22"/>
          <w:szCs w:val="22"/>
        </w:rPr>
        <w:t>Poznámka pod čarou č. 17 se zrušuje.</w:t>
      </w:r>
    </w:p>
    <w:p w:rsidR="005D5ECF" w:rsidRPr="00541573" w:rsidP="005D5ECF" w14:paraId="16D1FCA2" w14:textId="77777777">
      <w:pPr>
        <w:ind w:left="426"/>
        <w:rPr>
          <w:rFonts w:ascii="Arial" w:hAnsi="Arial" w:cs="Arial"/>
          <w:sz w:val="22"/>
          <w:szCs w:val="22"/>
          <w:highlight w:val="yellow"/>
        </w:rPr>
      </w:pPr>
    </w:p>
    <w:p w:rsidR="00993926" w:rsidRPr="00C77F48" w:rsidP="00130671" w14:paraId="61A469A5" w14:textId="3350C469">
      <w:pPr>
        <w:numPr>
          <w:ilvl w:val="0"/>
          <w:numId w:val="1"/>
        </w:numPr>
        <w:ind w:left="426" w:hanging="426"/>
        <w:rPr>
          <w:rFonts w:ascii="Arial" w:hAnsi="Arial" w:cs="Arial"/>
          <w:sz w:val="22"/>
          <w:szCs w:val="22"/>
        </w:rPr>
      </w:pPr>
      <w:r w:rsidRPr="00C77F48">
        <w:rPr>
          <w:rFonts w:ascii="Arial" w:hAnsi="Arial" w:cs="Arial"/>
          <w:sz w:val="22"/>
          <w:szCs w:val="22"/>
        </w:rPr>
        <w:t>V § 23</w:t>
      </w:r>
      <w:r w:rsidRPr="00C77F48" w:rsidR="00D95F6B">
        <w:rPr>
          <w:rFonts w:ascii="Arial" w:hAnsi="Arial" w:cs="Arial"/>
          <w:sz w:val="22"/>
          <w:szCs w:val="22"/>
        </w:rPr>
        <w:t xml:space="preserve"> </w:t>
      </w:r>
      <w:r w:rsidRPr="00C77F48">
        <w:rPr>
          <w:rFonts w:ascii="Arial" w:hAnsi="Arial" w:cs="Arial"/>
          <w:sz w:val="22"/>
          <w:szCs w:val="22"/>
        </w:rPr>
        <w:t xml:space="preserve">se </w:t>
      </w:r>
      <w:r w:rsidRPr="00C77F48" w:rsidR="00D95F6B">
        <w:rPr>
          <w:rFonts w:ascii="Arial" w:hAnsi="Arial" w:cs="Arial"/>
          <w:sz w:val="22"/>
          <w:szCs w:val="22"/>
        </w:rPr>
        <w:t>na konci odstavce 1</w:t>
      </w:r>
      <w:r w:rsidRPr="00C77F48">
        <w:rPr>
          <w:rFonts w:ascii="Arial" w:hAnsi="Arial" w:cs="Arial"/>
          <w:sz w:val="22"/>
          <w:szCs w:val="22"/>
        </w:rPr>
        <w:t xml:space="preserve"> tečka nahrazuje čárkou a doplňují se písmena c) až e), která znějí:</w:t>
      </w:r>
    </w:p>
    <w:p w:rsidR="00D95F6B" w:rsidRPr="004F6524" w:rsidP="00D95F6B" w14:paraId="695B1360" w14:textId="77777777">
      <w:pPr>
        <w:rPr>
          <w:rFonts w:ascii="Arial" w:hAnsi="Arial" w:cs="Arial"/>
          <w:sz w:val="22"/>
          <w:szCs w:val="22"/>
          <w:u w:val="single"/>
        </w:rPr>
      </w:pPr>
    </w:p>
    <w:p w:rsidR="00D95F6B" w:rsidRPr="004F6524" w:rsidP="003E6AFD" w14:paraId="17E491EF" w14:textId="605CA39A">
      <w:pPr>
        <w:ind w:left="426"/>
        <w:rPr>
          <w:rFonts w:ascii="Arial" w:hAnsi="Arial" w:cs="Arial"/>
          <w:sz w:val="22"/>
          <w:szCs w:val="22"/>
          <w:u w:val="single"/>
        </w:rPr>
      </w:pPr>
      <w:r w:rsidRPr="004F6524">
        <w:rPr>
          <w:rFonts w:ascii="Arial" w:hAnsi="Arial" w:cs="Arial"/>
          <w:sz w:val="22"/>
          <w:szCs w:val="22"/>
          <w:u w:val="single"/>
        </w:rPr>
        <w:t>„c) evidenci osob, jež pro autorizovanou společnost zajišťují svoz, zpracování či jiné nakládání s obaly nebo odpady z obalů, a původců odpadů, se kterými má autorizovaná společnost uzavřenou smlouvu, na základě které tyto osoby poskytují autorizované společnosti údaje o množství odpadů z obalů a způsobech nakládání s nimi,</w:t>
      </w:r>
    </w:p>
    <w:p w:rsidR="00D95F6B" w:rsidRPr="004F6524" w:rsidP="00D95F6B" w14:paraId="36BF42AF" w14:textId="77777777">
      <w:pPr>
        <w:rPr>
          <w:rFonts w:ascii="Arial" w:hAnsi="Arial" w:cs="Arial"/>
          <w:sz w:val="22"/>
          <w:szCs w:val="22"/>
          <w:u w:val="single"/>
        </w:rPr>
      </w:pPr>
      <w:r w:rsidRPr="004F6524">
        <w:rPr>
          <w:rFonts w:ascii="Arial" w:hAnsi="Arial" w:cs="Arial"/>
          <w:sz w:val="22"/>
          <w:szCs w:val="22"/>
          <w:u w:val="single"/>
        </w:rPr>
        <w:t xml:space="preserve"> </w:t>
      </w:r>
    </w:p>
    <w:p w:rsidR="00D95F6B" w:rsidRPr="004F6524" w:rsidP="003E6AFD" w14:paraId="626E0AA4" w14:textId="77777777">
      <w:pPr>
        <w:ind w:left="426"/>
        <w:rPr>
          <w:rFonts w:ascii="Arial" w:hAnsi="Arial" w:cs="Arial"/>
          <w:sz w:val="22"/>
          <w:szCs w:val="22"/>
          <w:u w:val="single"/>
        </w:rPr>
      </w:pPr>
      <w:r w:rsidRPr="004F6524">
        <w:rPr>
          <w:rFonts w:ascii="Arial" w:hAnsi="Arial" w:cs="Arial"/>
          <w:sz w:val="22"/>
          <w:szCs w:val="22"/>
          <w:u w:val="single"/>
        </w:rPr>
        <w:t>d) evidenci sběrných míst podle § 10 odst. 1; v případě spolupráce autorizované společnosti s obcemi na základě smlouvy s nimi vede a ohlašuje Ministerstvu životního prostředí pouze počet sběrných míst v jednotlivých obcích a</w:t>
      </w:r>
    </w:p>
    <w:p w:rsidR="00D95F6B" w:rsidRPr="004F6524" w:rsidP="00D95F6B" w14:paraId="329B11F7" w14:textId="77777777">
      <w:pPr>
        <w:rPr>
          <w:rFonts w:ascii="Arial" w:hAnsi="Arial" w:cs="Arial"/>
          <w:sz w:val="22"/>
          <w:szCs w:val="22"/>
          <w:u w:val="single"/>
        </w:rPr>
      </w:pPr>
    </w:p>
    <w:p w:rsidR="00D95F6B" w:rsidP="003E6AFD" w14:paraId="66033ADD" w14:textId="16FD8A34">
      <w:pPr>
        <w:ind w:firstLine="426"/>
        <w:rPr>
          <w:rFonts w:ascii="Arial" w:hAnsi="Arial" w:cs="Arial"/>
          <w:sz w:val="22"/>
          <w:szCs w:val="22"/>
          <w:u w:val="single"/>
        </w:rPr>
      </w:pPr>
      <w:r w:rsidRPr="004F6524">
        <w:rPr>
          <w:rFonts w:ascii="Arial" w:hAnsi="Arial" w:cs="Arial"/>
          <w:sz w:val="22"/>
          <w:szCs w:val="22"/>
          <w:u w:val="single"/>
        </w:rPr>
        <w:t>e) evidenci nákladů na poradenskou činnost a výzkumné projekty.</w:t>
      </w:r>
      <w:r w:rsidRPr="00C77F48">
        <w:rPr>
          <w:rFonts w:ascii="Arial" w:hAnsi="Arial" w:cs="Arial"/>
          <w:sz w:val="22"/>
          <w:szCs w:val="22"/>
        </w:rPr>
        <w:t>“.</w:t>
      </w:r>
    </w:p>
    <w:p w:rsidR="004F6524" w:rsidP="004F6524" w14:paraId="5B5CA812" w14:textId="77777777">
      <w:pPr>
        <w:rPr>
          <w:rFonts w:ascii="Arial" w:hAnsi="Arial" w:cs="Arial"/>
          <w:sz w:val="22"/>
          <w:szCs w:val="22"/>
          <w:u w:val="single"/>
        </w:rPr>
      </w:pPr>
    </w:p>
    <w:p w:rsidR="004F6524" w:rsidP="004F6524" w14:paraId="3B7C1176"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3457C6" w:rsidP="003457C6" w14:paraId="6462BB8C"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F85186" w:rsidRPr="00CF6EBD" w:rsidP="00F85186" w14:paraId="76CBEFD0" w14:textId="77777777">
      <w:pPr>
        <w:ind w:left="426"/>
        <w:rPr>
          <w:rFonts w:ascii="Arial" w:hAnsi="Arial" w:cs="Arial"/>
          <w:sz w:val="22"/>
          <w:szCs w:val="22"/>
        </w:rPr>
      </w:pPr>
    </w:p>
    <w:p w:rsidR="00993926" w:rsidRPr="00CF6EBD" w:rsidP="00130671" w14:paraId="7B75C49E" w14:textId="0692A1D2">
      <w:pPr>
        <w:numPr>
          <w:ilvl w:val="0"/>
          <w:numId w:val="1"/>
        </w:numPr>
        <w:ind w:left="426" w:hanging="426"/>
        <w:rPr>
          <w:rFonts w:ascii="Arial" w:hAnsi="Arial" w:cs="Arial"/>
          <w:sz w:val="22"/>
          <w:szCs w:val="22"/>
        </w:rPr>
      </w:pPr>
      <w:r w:rsidRPr="00CF6EBD">
        <w:rPr>
          <w:rFonts w:ascii="Arial" w:hAnsi="Arial" w:cs="Arial"/>
          <w:sz w:val="22"/>
          <w:szCs w:val="22"/>
        </w:rPr>
        <w:t>V § 23 odstav</w:t>
      </w:r>
      <w:r w:rsidRPr="00CF6EBD" w:rsidR="00C16E1E">
        <w:rPr>
          <w:rFonts w:ascii="Arial" w:hAnsi="Arial" w:cs="Arial"/>
          <w:sz w:val="22"/>
          <w:szCs w:val="22"/>
        </w:rPr>
        <w:t>ce</w:t>
      </w:r>
      <w:r w:rsidRPr="00CF6EBD">
        <w:rPr>
          <w:rFonts w:ascii="Arial" w:hAnsi="Arial" w:cs="Arial"/>
          <w:sz w:val="22"/>
          <w:szCs w:val="22"/>
        </w:rPr>
        <w:t xml:space="preserve"> 3</w:t>
      </w:r>
      <w:r w:rsidRPr="00CF6EBD" w:rsidR="00C16E1E">
        <w:rPr>
          <w:rFonts w:ascii="Arial" w:hAnsi="Arial" w:cs="Arial"/>
          <w:sz w:val="22"/>
          <w:szCs w:val="22"/>
        </w:rPr>
        <w:t xml:space="preserve"> až 5</w:t>
      </w:r>
      <w:r w:rsidRPr="00CF6EBD">
        <w:rPr>
          <w:rFonts w:ascii="Arial" w:hAnsi="Arial" w:cs="Arial"/>
          <w:sz w:val="22"/>
          <w:szCs w:val="22"/>
        </w:rPr>
        <w:t xml:space="preserve"> z</w:t>
      </w:r>
      <w:r w:rsidRPr="00CF6EBD" w:rsidR="00C16E1E">
        <w:rPr>
          <w:rFonts w:ascii="Arial" w:hAnsi="Arial" w:cs="Arial"/>
          <w:sz w:val="22"/>
          <w:szCs w:val="22"/>
        </w:rPr>
        <w:t>nějí</w:t>
      </w:r>
      <w:r w:rsidRPr="00CF6EBD">
        <w:rPr>
          <w:rFonts w:ascii="Arial" w:hAnsi="Arial" w:cs="Arial"/>
          <w:sz w:val="22"/>
          <w:szCs w:val="22"/>
        </w:rPr>
        <w:t>:</w:t>
      </w:r>
    </w:p>
    <w:p w:rsidR="00BC3C13" w:rsidRPr="00CF6EBD" w:rsidP="00BC3C13" w14:paraId="27A32028" w14:textId="77777777">
      <w:pPr>
        <w:ind w:left="426"/>
        <w:rPr>
          <w:rFonts w:ascii="Arial" w:hAnsi="Arial" w:cs="Arial"/>
          <w:sz w:val="22"/>
          <w:szCs w:val="22"/>
        </w:rPr>
      </w:pPr>
    </w:p>
    <w:p w:rsidR="00531A99" w:rsidRPr="004F6524" w:rsidP="00804D9F" w14:paraId="17E0F5CE" w14:textId="4F1A2432">
      <w:pPr>
        <w:ind w:left="426" w:firstLine="283"/>
        <w:rPr>
          <w:rFonts w:ascii="Arial" w:hAnsi="Arial" w:cs="Arial"/>
          <w:sz w:val="22"/>
          <w:szCs w:val="22"/>
          <w:u w:val="single"/>
        </w:rPr>
      </w:pPr>
      <w:r w:rsidRPr="00C77F48">
        <w:rPr>
          <w:rFonts w:ascii="Arial" w:hAnsi="Arial" w:cs="Arial"/>
          <w:sz w:val="22"/>
          <w:szCs w:val="22"/>
        </w:rPr>
        <w:t>„</w:t>
      </w:r>
      <w:r w:rsidRPr="004F6524">
        <w:rPr>
          <w:rFonts w:ascii="Arial" w:hAnsi="Arial" w:cs="Arial"/>
          <w:sz w:val="22"/>
          <w:szCs w:val="22"/>
          <w:u w:val="single"/>
        </w:rPr>
        <w:t>(3) Ministerstvo životního prostředí zajišťuje vedení evidencí údajů shromážděných podle odstavce 1 písm. a) a b) od každé autorizované společnosti zvlášť</w:t>
      </w:r>
      <w:r w:rsidR="00A703CE">
        <w:rPr>
          <w:rFonts w:ascii="Arial" w:hAnsi="Arial" w:cs="Arial"/>
          <w:sz w:val="22"/>
          <w:szCs w:val="22"/>
          <w:u w:val="single"/>
        </w:rPr>
        <w:t xml:space="preserve"> a celkové evidence, pro kterou jsou tyto evidence podkladem</w:t>
      </w:r>
      <w:r w:rsidRPr="004F6524">
        <w:rPr>
          <w:rFonts w:ascii="Arial" w:hAnsi="Arial" w:cs="Arial"/>
          <w:sz w:val="22"/>
          <w:szCs w:val="22"/>
          <w:u w:val="single"/>
        </w:rPr>
        <w:t xml:space="preserve">. </w:t>
      </w:r>
      <w:r w:rsidR="00A703CE">
        <w:rPr>
          <w:rFonts w:ascii="Arial" w:hAnsi="Arial" w:cs="Arial"/>
          <w:sz w:val="22"/>
          <w:szCs w:val="22"/>
          <w:u w:val="single"/>
        </w:rPr>
        <w:t>Celková</w:t>
      </w:r>
      <w:r w:rsidRPr="004F6524">
        <w:rPr>
          <w:rFonts w:ascii="Arial" w:hAnsi="Arial" w:cs="Arial"/>
          <w:sz w:val="22"/>
          <w:szCs w:val="22"/>
          <w:u w:val="single"/>
        </w:rPr>
        <w:t xml:space="preserve"> evidence</w:t>
      </w:r>
      <w:r w:rsidR="00A703CE">
        <w:rPr>
          <w:rFonts w:ascii="Arial" w:hAnsi="Arial" w:cs="Arial"/>
          <w:sz w:val="22"/>
          <w:szCs w:val="22"/>
          <w:u w:val="single"/>
        </w:rPr>
        <w:t xml:space="preserve"> a evidence údajů </w:t>
      </w:r>
      <w:r w:rsidR="00A703CE">
        <w:rPr>
          <w:rFonts w:ascii="Arial" w:hAnsi="Arial" w:cs="Arial"/>
          <w:sz w:val="22"/>
          <w:szCs w:val="22"/>
          <w:u w:val="single"/>
        </w:rPr>
        <w:t>shromážděných od jednotlivých autorizovaných společností</w:t>
      </w:r>
      <w:r w:rsidRPr="004F6524">
        <w:rPr>
          <w:rFonts w:ascii="Arial" w:hAnsi="Arial" w:cs="Arial"/>
          <w:sz w:val="22"/>
          <w:szCs w:val="22"/>
          <w:u w:val="single"/>
        </w:rPr>
        <w:t xml:space="preserve"> jsou veřejně přístupné, každý má právo do nich nahlížet </w:t>
      </w:r>
      <w:r w:rsidR="00A703CE">
        <w:rPr>
          <w:rFonts w:ascii="Arial" w:hAnsi="Arial" w:cs="Arial"/>
          <w:sz w:val="22"/>
          <w:szCs w:val="22"/>
          <w:u w:val="single"/>
        </w:rPr>
        <w:t xml:space="preserve">a </w:t>
      </w:r>
      <w:r w:rsidRPr="004F6524">
        <w:rPr>
          <w:rFonts w:ascii="Arial" w:hAnsi="Arial" w:cs="Arial"/>
          <w:sz w:val="22"/>
          <w:szCs w:val="22"/>
          <w:u w:val="single"/>
        </w:rPr>
        <w:t>pořizovat</w:t>
      </w:r>
      <w:r w:rsidR="00A703CE">
        <w:rPr>
          <w:rFonts w:ascii="Arial" w:hAnsi="Arial" w:cs="Arial"/>
          <w:sz w:val="22"/>
          <w:szCs w:val="22"/>
          <w:u w:val="single"/>
        </w:rPr>
        <w:t xml:space="preserve"> si z nich</w:t>
      </w:r>
      <w:r w:rsidRPr="004F6524">
        <w:rPr>
          <w:rFonts w:ascii="Arial" w:hAnsi="Arial" w:cs="Arial"/>
          <w:sz w:val="22"/>
          <w:szCs w:val="22"/>
          <w:u w:val="single"/>
        </w:rPr>
        <w:t xml:space="preserve"> kopie </w:t>
      </w:r>
      <w:r w:rsidR="00A703CE">
        <w:rPr>
          <w:rFonts w:ascii="Arial" w:hAnsi="Arial" w:cs="Arial"/>
          <w:sz w:val="22"/>
          <w:szCs w:val="22"/>
          <w:u w:val="single"/>
        </w:rPr>
        <w:t>nebo</w:t>
      </w:r>
      <w:r w:rsidRPr="004F6524">
        <w:rPr>
          <w:rFonts w:ascii="Arial" w:hAnsi="Arial" w:cs="Arial"/>
          <w:sz w:val="22"/>
          <w:szCs w:val="22"/>
          <w:u w:val="single"/>
        </w:rPr>
        <w:t xml:space="preserve"> výpisy.</w:t>
      </w:r>
    </w:p>
    <w:p w:rsidR="00BC3C13" w:rsidRPr="004F6524" w:rsidP="00BC3C13" w14:paraId="294D81FB" w14:textId="77777777">
      <w:pPr>
        <w:ind w:left="426"/>
        <w:rPr>
          <w:rFonts w:ascii="Arial" w:hAnsi="Arial" w:cs="Arial"/>
          <w:sz w:val="22"/>
          <w:szCs w:val="22"/>
          <w:u w:val="single"/>
        </w:rPr>
      </w:pPr>
    </w:p>
    <w:p w:rsidR="005B37D8" w:rsidP="00804D9F" w14:paraId="3C816BA3" w14:textId="7700382E">
      <w:pPr>
        <w:ind w:left="426" w:firstLine="283"/>
        <w:rPr>
          <w:rFonts w:ascii="Arial" w:hAnsi="Arial" w:cs="Arial"/>
          <w:sz w:val="22"/>
          <w:szCs w:val="22"/>
          <w:u w:val="single"/>
        </w:rPr>
      </w:pPr>
      <w:r w:rsidRPr="00340F49">
        <w:rPr>
          <w:rFonts w:ascii="Arial" w:hAnsi="Arial" w:cs="Arial"/>
          <w:sz w:val="22"/>
          <w:szCs w:val="22"/>
          <w:u w:val="single"/>
        </w:rPr>
        <w:t>(4) Evidence odpadů z obalů podle odstavce 1 písm. b) je vedena od původce odpadu až po jeho využití nebo po výstup z třídícího zařízení, pokud je tento výstup dodáván do procesu využití bez významných ztrát. V případě energetického využití nebo biologického rozkladu je vedena evidence až po zařízení určené pro nakládání s odpady, kde došlo k využití odpadu procesem energetického využití nebo biologického rozkladu.</w:t>
      </w:r>
    </w:p>
    <w:p w:rsidR="009232B0" w:rsidRPr="004F6524" w:rsidP="009232B0" w14:paraId="0FABCF66" w14:textId="77777777">
      <w:pPr>
        <w:rPr>
          <w:rFonts w:ascii="Arial" w:hAnsi="Arial" w:cs="Arial"/>
          <w:sz w:val="22"/>
          <w:szCs w:val="22"/>
          <w:u w:val="single"/>
        </w:rPr>
      </w:pPr>
    </w:p>
    <w:p w:rsidR="006B4F47" w:rsidRPr="004F6524" w:rsidP="00804D9F" w14:paraId="62D8EC79" w14:textId="061BAD82">
      <w:pPr>
        <w:spacing w:after="240"/>
        <w:ind w:left="425" w:firstLine="284"/>
        <w:rPr>
          <w:rFonts w:ascii="Arial" w:hAnsi="Arial" w:cs="Arial"/>
          <w:sz w:val="22"/>
          <w:szCs w:val="22"/>
          <w:u w:val="single"/>
        </w:rPr>
      </w:pPr>
      <w:r w:rsidRPr="004F6524">
        <w:rPr>
          <w:rFonts w:ascii="Arial" w:hAnsi="Arial" w:cs="Arial"/>
          <w:sz w:val="22"/>
          <w:szCs w:val="22"/>
          <w:u w:val="single"/>
        </w:rPr>
        <w:t xml:space="preserve">(5) Prováděcí </w:t>
      </w:r>
      <w:r w:rsidR="00991E9D">
        <w:rPr>
          <w:rFonts w:ascii="Arial" w:hAnsi="Arial" w:cs="Arial"/>
          <w:sz w:val="22"/>
          <w:szCs w:val="22"/>
          <w:u w:val="single"/>
        </w:rPr>
        <w:t xml:space="preserve">právní </w:t>
      </w:r>
      <w:r w:rsidRPr="004F6524">
        <w:rPr>
          <w:rFonts w:ascii="Arial" w:hAnsi="Arial" w:cs="Arial"/>
          <w:sz w:val="22"/>
          <w:szCs w:val="22"/>
          <w:u w:val="single"/>
        </w:rPr>
        <w:t>předpis stanoví rozsah a způsob</w:t>
      </w:r>
      <w:r w:rsidRPr="004F6524" w:rsidR="00AD6677">
        <w:rPr>
          <w:rFonts w:ascii="Arial" w:hAnsi="Arial" w:cs="Arial"/>
          <w:sz w:val="22"/>
          <w:szCs w:val="22"/>
          <w:u w:val="single"/>
        </w:rPr>
        <w:t xml:space="preserve"> </w:t>
      </w:r>
      <w:r w:rsidRPr="004F6524">
        <w:rPr>
          <w:rFonts w:ascii="Arial" w:hAnsi="Arial" w:cs="Arial"/>
          <w:sz w:val="22"/>
          <w:szCs w:val="22"/>
          <w:u w:val="single"/>
        </w:rPr>
        <w:t>vedení evidenc</w:t>
      </w:r>
      <w:r w:rsidRPr="004F6524">
        <w:rPr>
          <w:rFonts w:ascii="Arial" w:hAnsi="Arial" w:cs="Arial"/>
          <w:sz w:val="22"/>
          <w:szCs w:val="22"/>
          <w:u w:val="single"/>
        </w:rPr>
        <w:t>í</w:t>
      </w:r>
      <w:r w:rsidRPr="004F6524">
        <w:rPr>
          <w:rFonts w:ascii="Arial" w:hAnsi="Arial" w:cs="Arial"/>
          <w:sz w:val="22"/>
          <w:szCs w:val="22"/>
          <w:u w:val="single"/>
        </w:rPr>
        <w:t xml:space="preserve"> podle odstavce 1 písm. a)</w:t>
      </w:r>
      <w:r w:rsidR="00A87E38">
        <w:rPr>
          <w:rFonts w:ascii="Arial" w:hAnsi="Arial" w:cs="Arial"/>
          <w:sz w:val="22"/>
          <w:szCs w:val="22"/>
          <w:u w:val="single"/>
        </w:rPr>
        <w:t xml:space="preserve"> a</w:t>
      </w:r>
      <w:r w:rsidRPr="004F6524" w:rsidR="00C16E1E">
        <w:rPr>
          <w:rFonts w:ascii="Arial" w:hAnsi="Arial" w:cs="Arial"/>
          <w:sz w:val="22"/>
          <w:szCs w:val="22"/>
          <w:u w:val="single"/>
        </w:rPr>
        <w:t xml:space="preserve"> </w:t>
      </w:r>
      <w:r w:rsidRPr="004F6524">
        <w:rPr>
          <w:rFonts w:ascii="Arial" w:hAnsi="Arial" w:cs="Arial"/>
          <w:sz w:val="22"/>
          <w:szCs w:val="22"/>
          <w:u w:val="single"/>
        </w:rPr>
        <w:t>c)</w:t>
      </w:r>
      <w:r w:rsidRPr="004F6524" w:rsidR="00675A80">
        <w:rPr>
          <w:rFonts w:ascii="Arial" w:hAnsi="Arial" w:cs="Arial"/>
          <w:sz w:val="22"/>
          <w:szCs w:val="22"/>
          <w:u w:val="single"/>
        </w:rPr>
        <w:t xml:space="preserve"> a</w:t>
      </w:r>
      <w:r w:rsidR="00A87E38">
        <w:rPr>
          <w:rFonts w:ascii="Arial" w:hAnsi="Arial" w:cs="Arial"/>
          <w:sz w:val="22"/>
          <w:szCs w:val="22"/>
          <w:u w:val="single"/>
        </w:rPr>
        <w:t>ž</w:t>
      </w:r>
      <w:r w:rsidRPr="004F6524" w:rsidR="00675A80">
        <w:rPr>
          <w:rFonts w:ascii="Arial" w:hAnsi="Arial" w:cs="Arial"/>
          <w:sz w:val="22"/>
          <w:szCs w:val="22"/>
          <w:u w:val="single"/>
        </w:rPr>
        <w:t xml:space="preserve"> e)</w:t>
      </w:r>
      <w:r w:rsidRPr="004F6524" w:rsidR="00202B64">
        <w:rPr>
          <w:rFonts w:ascii="Arial" w:hAnsi="Arial" w:cs="Arial"/>
          <w:sz w:val="22"/>
          <w:szCs w:val="22"/>
          <w:u w:val="single"/>
        </w:rPr>
        <w:t>,</w:t>
      </w:r>
      <w:r w:rsidRPr="004F6524">
        <w:rPr>
          <w:rFonts w:ascii="Arial" w:hAnsi="Arial" w:cs="Arial"/>
          <w:sz w:val="22"/>
          <w:szCs w:val="22"/>
          <w:u w:val="single"/>
        </w:rPr>
        <w:t xml:space="preserve"> </w:t>
      </w:r>
      <w:r w:rsidRPr="004F6524" w:rsidR="00AD6677">
        <w:rPr>
          <w:rFonts w:ascii="Arial" w:hAnsi="Arial" w:cs="Arial"/>
          <w:sz w:val="22"/>
          <w:szCs w:val="22"/>
          <w:u w:val="single"/>
        </w:rPr>
        <w:t xml:space="preserve">rozsah </w:t>
      </w:r>
      <w:r w:rsidRPr="004F6524" w:rsidR="00C16E1E">
        <w:rPr>
          <w:rFonts w:ascii="Arial" w:hAnsi="Arial" w:cs="Arial"/>
          <w:sz w:val="22"/>
          <w:szCs w:val="22"/>
          <w:u w:val="single"/>
        </w:rPr>
        <w:t>vedení evidence množství obalů a množství odpadů z obalů a způsobu jejich využití podle odstavce 1 písm. b), rozsah ohlašovaných údajů z této evidence a vymezení</w:t>
      </w:r>
      <w:r w:rsidR="00340F49">
        <w:rPr>
          <w:rFonts w:ascii="Arial" w:hAnsi="Arial" w:cs="Arial"/>
          <w:sz w:val="22"/>
          <w:szCs w:val="22"/>
          <w:u w:val="single"/>
        </w:rPr>
        <w:t xml:space="preserve"> pravidel výpočtu recyklace</w:t>
      </w:r>
      <w:r w:rsidRPr="004F6524" w:rsidR="00AD6677">
        <w:rPr>
          <w:rFonts w:ascii="Arial" w:hAnsi="Arial" w:cs="Arial"/>
          <w:sz w:val="22"/>
          <w:szCs w:val="22"/>
          <w:u w:val="single"/>
        </w:rPr>
        <w:t>.</w:t>
      </w:r>
      <w:r w:rsidRPr="00C77F48" w:rsidR="00AD6677">
        <w:rPr>
          <w:rFonts w:ascii="Arial" w:hAnsi="Arial" w:cs="Arial"/>
          <w:sz w:val="22"/>
          <w:szCs w:val="22"/>
        </w:rPr>
        <w:t>“.</w:t>
      </w:r>
    </w:p>
    <w:p w:rsidR="008451E7" w:rsidP="008451E7" w14:paraId="255F08BB"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8451E7" w:rsidP="008451E7" w14:paraId="49DEBFAE" w14:textId="77777777">
      <w:pPr>
        <w:overflowPunct w:val="0"/>
        <w:autoSpaceDE w:val="0"/>
        <w:autoSpaceDN w:val="0"/>
        <w:adjustRightInd w:val="0"/>
        <w:ind w:firstLine="425"/>
        <w:textAlignment w:val="baseline"/>
        <w:rPr>
          <w:rFonts w:ascii="Arial" w:hAnsi="Arial" w:cs="Arial"/>
          <w:bCs/>
          <w:i/>
          <w:sz w:val="22"/>
          <w:szCs w:val="22"/>
        </w:rPr>
      </w:pPr>
      <w:r w:rsidRPr="008B3EF7">
        <w:rPr>
          <w:rFonts w:ascii="Arial" w:hAnsi="Arial" w:cs="Arial"/>
          <w:i/>
          <w:sz w:val="22"/>
          <w:szCs w:val="22"/>
        </w:rPr>
        <w:t xml:space="preserve">CELEX </w:t>
      </w:r>
      <w:r w:rsidRPr="008B3EF7">
        <w:rPr>
          <w:rFonts w:ascii="Arial" w:hAnsi="Arial" w:cs="Arial"/>
          <w:bCs/>
          <w:i/>
          <w:sz w:val="22"/>
          <w:szCs w:val="22"/>
        </w:rPr>
        <w:t>32018L0852</w:t>
      </w:r>
    </w:p>
    <w:p w:rsidR="00F809CF" w:rsidRPr="00F809CF" w:rsidP="00F809CF" w14:paraId="37A55BCC" w14:textId="77777777">
      <w:pPr>
        <w:overflowPunct w:val="0"/>
        <w:autoSpaceDE w:val="0"/>
        <w:autoSpaceDN w:val="0"/>
        <w:adjustRightInd w:val="0"/>
        <w:ind w:firstLine="425"/>
        <w:textAlignment w:val="baseline"/>
        <w:rPr>
          <w:rFonts w:ascii="Arial" w:hAnsi="Arial" w:cs="Arial"/>
          <w:b/>
          <w:bCs/>
          <w:i/>
          <w:sz w:val="22"/>
          <w:szCs w:val="22"/>
        </w:rPr>
      </w:pPr>
      <w:r>
        <w:rPr>
          <w:rFonts w:ascii="Arial" w:hAnsi="Arial" w:cs="Arial"/>
          <w:bCs/>
          <w:i/>
          <w:sz w:val="22"/>
          <w:szCs w:val="22"/>
        </w:rPr>
        <w:t xml:space="preserve">CELEX </w:t>
      </w:r>
      <w:r w:rsidRPr="004600C2">
        <w:rPr>
          <w:rFonts w:ascii="Arial" w:hAnsi="Arial" w:cs="Arial"/>
          <w:bCs/>
          <w:i/>
          <w:sz w:val="22"/>
          <w:szCs w:val="22"/>
        </w:rPr>
        <w:t>32019D0665</w:t>
      </w:r>
    </w:p>
    <w:p w:rsidR="006B4F47" w:rsidRPr="00CF6EBD" w:rsidP="005D5ECF" w14:paraId="658F3B07" w14:textId="77777777">
      <w:pPr>
        <w:ind w:left="426"/>
        <w:rPr>
          <w:rFonts w:ascii="Arial" w:hAnsi="Arial" w:cs="Arial"/>
          <w:sz w:val="22"/>
          <w:szCs w:val="22"/>
        </w:rPr>
      </w:pPr>
    </w:p>
    <w:p w:rsidR="005D5ECF" w:rsidRPr="00C77F48" w:rsidP="00A03CE6" w14:paraId="3F358E9A" w14:textId="3FFD7078">
      <w:pPr>
        <w:numPr>
          <w:ilvl w:val="0"/>
          <w:numId w:val="1"/>
        </w:numPr>
        <w:ind w:left="426" w:hanging="426"/>
        <w:rPr>
          <w:rFonts w:ascii="Arial" w:hAnsi="Arial" w:cs="Arial"/>
          <w:sz w:val="22"/>
          <w:szCs w:val="22"/>
        </w:rPr>
      </w:pPr>
      <w:r w:rsidRPr="00C77F48">
        <w:rPr>
          <w:rFonts w:ascii="Arial" w:hAnsi="Arial" w:cs="Arial"/>
          <w:sz w:val="22"/>
          <w:szCs w:val="22"/>
        </w:rPr>
        <w:t>Za § 23 se vklád</w:t>
      </w:r>
      <w:r w:rsidR="0004498C">
        <w:rPr>
          <w:rFonts w:ascii="Arial" w:hAnsi="Arial" w:cs="Arial"/>
          <w:sz w:val="22"/>
          <w:szCs w:val="22"/>
        </w:rPr>
        <w:t>á</w:t>
      </w:r>
      <w:r w:rsidRPr="00C77F48">
        <w:rPr>
          <w:rFonts w:ascii="Arial" w:hAnsi="Arial" w:cs="Arial"/>
          <w:sz w:val="22"/>
          <w:szCs w:val="22"/>
        </w:rPr>
        <w:t xml:space="preserve"> nov</w:t>
      </w:r>
      <w:r w:rsidR="0004498C">
        <w:rPr>
          <w:rFonts w:ascii="Arial" w:hAnsi="Arial" w:cs="Arial"/>
          <w:sz w:val="22"/>
          <w:szCs w:val="22"/>
        </w:rPr>
        <w:t>ý</w:t>
      </w:r>
      <w:r w:rsidRPr="00C77F48">
        <w:rPr>
          <w:rFonts w:ascii="Arial" w:hAnsi="Arial" w:cs="Arial"/>
          <w:sz w:val="22"/>
          <w:szCs w:val="22"/>
        </w:rPr>
        <w:t xml:space="preserve"> § 23a, kter</w:t>
      </w:r>
      <w:r w:rsidR="0004498C">
        <w:rPr>
          <w:rFonts w:ascii="Arial" w:hAnsi="Arial" w:cs="Arial"/>
          <w:sz w:val="22"/>
          <w:szCs w:val="22"/>
        </w:rPr>
        <w:t>ý</w:t>
      </w:r>
      <w:r w:rsidRPr="00C77F48">
        <w:rPr>
          <w:rFonts w:ascii="Arial" w:hAnsi="Arial" w:cs="Arial"/>
          <w:sz w:val="22"/>
          <w:szCs w:val="22"/>
        </w:rPr>
        <w:t xml:space="preserve"> včetně nadpis</w:t>
      </w:r>
      <w:r w:rsidR="0004498C">
        <w:rPr>
          <w:rFonts w:ascii="Arial" w:hAnsi="Arial" w:cs="Arial"/>
          <w:sz w:val="22"/>
          <w:szCs w:val="22"/>
        </w:rPr>
        <w:t>u zní:</w:t>
      </w:r>
    </w:p>
    <w:p w:rsidR="005D5ECF" w:rsidP="005D5ECF" w14:paraId="2CDFABAF" w14:textId="77777777">
      <w:pPr>
        <w:ind w:left="426"/>
        <w:rPr>
          <w:rFonts w:ascii="Arial" w:hAnsi="Arial" w:cs="Arial"/>
          <w:sz w:val="22"/>
          <w:szCs w:val="22"/>
          <w:u w:val="single"/>
        </w:rPr>
      </w:pPr>
    </w:p>
    <w:p w:rsidR="000566C2" w:rsidRPr="00804D9F" w:rsidP="000566C2" w14:paraId="3A5DEE85" w14:textId="3A87D9ED">
      <w:pPr>
        <w:ind w:left="426"/>
        <w:jc w:val="center"/>
        <w:rPr>
          <w:rFonts w:ascii="Arial" w:hAnsi="Arial" w:cs="Arial"/>
          <w:sz w:val="22"/>
          <w:szCs w:val="22"/>
          <w:u w:val="single"/>
        </w:rPr>
      </w:pPr>
      <w:r>
        <w:rPr>
          <w:rFonts w:ascii="Arial" w:hAnsi="Arial" w:cs="Arial"/>
          <w:sz w:val="22"/>
          <w:szCs w:val="22"/>
          <w:u w:val="single"/>
        </w:rPr>
        <w:t>„</w:t>
      </w:r>
      <w:r w:rsidRPr="00804D9F">
        <w:rPr>
          <w:rFonts w:ascii="Arial" w:hAnsi="Arial" w:cs="Arial"/>
          <w:sz w:val="22"/>
          <w:szCs w:val="22"/>
          <w:u w:val="single"/>
        </w:rPr>
        <w:t>§ 23a</w:t>
      </w:r>
    </w:p>
    <w:p w:rsidR="000566C2" w:rsidRPr="00804D9F" w:rsidP="000566C2" w14:paraId="409434B7" w14:textId="77777777">
      <w:pPr>
        <w:ind w:left="426"/>
        <w:jc w:val="center"/>
        <w:rPr>
          <w:rFonts w:ascii="Arial" w:hAnsi="Arial" w:cs="Arial"/>
          <w:sz w:val="22"/>
          <w:szCs w:val="22"/>
          <w:u w:val="single"/>
        </w:rPr>
      </w:pPr>
    </w:p>
    <w:p w:rsidR="000566C2" w:rsidRPr="00A94F22" w:rsidP="000566C2" w14:paraId="10B72680" w14:textId="77777777">
      <w:pPr>
        <w:ind w:left="426"/>
        <w:jc w:val="center"/>
        <w:rPr>
          <w:rFonts w:ascii="Arial" w:hAnsi="Arial" w:cs="Arial"/>
          <w:b/>
          <w:sz w:val="22"/>
          <w:szCs w:val="22"/>
          <w:u w:val="single"/>
        </w:rPr>
      </w:pPr>
      <w:r w:rsidRPr="00A94F22">
        <w:rPr>
          <w:rFonts w:ascii="Arial" w:hAnsi="Arial" w:cs="Arial"/>
          <w:b/>
          <w:sz w:val="22"/>
          <w:szCs w:val="22"/>
          <w:u w:val="single"/>
        </w:rPr>
        <w:t>Ověřování údajů</w:t>
      </w:r>
    </w:p>
    <w:p w:rsidR="000566C2" w:rsidRPr="00804D9F" w:rsidP="000566C2" w14:paraId="5D4CC40E" w14:textId="77777777">
      <w:pPr>
        <w:ind w:left="426"/>
        <w:rPr>
          <w:rFonts w:ascii="Arial" w:hAnsi="Arial" w:cs="Arial"/>
          <w:sz w:val="22"/>
          <w:szCs w:val="22"/>
          <w:u w:val="single"/>
        </w:rPr>
      </w:pPr>
    </w:p>
    <w:p w:rsidR="000566C2" w:rsidRPr="00804D9F" w:rsidP="00804D9F" w14:paraId="650A38D5" w14:textId="38EB64F6">
      <w:pPr>
        <w:ind w:left="426" w:firstLine="283"/>
        <w:rPr>
          <w:rFonts w:ascii="Arial" w:hAnsi="Arial" w:cs="Arial"/>
          <w:sz w:val="22"/>
          <w:szCs w:val="22"/>
          <w:u w:val="single"/>
        </w:rPr>
      </w:pPr>
      <w:r w:rsidRPr="00804D9F">
        <w:rPr>
          <w:rFonts w:ascii="Arial" w:hAnsi="Arial" w:cs="Arial"/>
          <w:sz w:val="22"/>
          <w:szCs w:val="22"/>
          <w:u w:val="single"/>
        </w:rPr>
        <w:t>(1) Autorizovaná společnost je povinna mít ověřenou řádnou nebo mimořádnou účetní závěrku</w:t>
      </w:r>
      <w:r w:rsidR="00926BAA">
        <w:rPr>
          <w:rFonts w:ascii="Arial" w:hAnsi="Arial" w:cs="Arial"/>
          <w:sz w:val="22"/>
          <w:szCs w:val="22"/>
          <w:u w:val="single"/>
        </w:rPr>
        <w:t xml:space="preserve"> auditorem</w:t>
      </w:r>
      <w:r w:rsidRPr="00804D9F">
        <w:rPr>
          <w:rFonts w:ascii="Arial" w:hAnsi="Arial" w:cs="Arial"/>
          <w:sz w:val="22"/>
          <w:szCs w:val="22"/>
          <w:u w:val="single"/>
        </w:rPr>
        <w:t>.</w:t>
      </w:r>
    </w:p>
    <w:p w:rsidR="000566C2" w:rsidRPr="00804D9F" w:rsidP="000566C2" w14:paraId="543324DC" w14:textId="77777777">
      <w:pPr>
        <w:ind w:left="426"/>
        <w:rPr>
          <w:rFonts w:ascii="Arial" w:hAnsi="Arial" w:cs="Arial"/>
          <w:sz w:val="22"/>
          <w:szCs w:val="22"/>
          <w:u w:val="single"/>
        </w:rPr>
      </w:pPr>
    </w:p>
    <w:p w:rsidR="000566C2" w:rsidRPr="00804D9F" w:rsidP="00804D9F" w14:paraId="4919F1D3" w14:textId="78A29852">
      <w:pPr>
        <w:ind w:left="426" w:firstLine="283"/>
        <w:rPr>
          <w:rFonts w:ascii="Arial" w:hAnsi="Arial" w:cs="Arial"/>
          <w:sz w:val="22"/>
          <w:szCs w:val="22"/>
          <w:u w:val="single"/>
        </w:rPr>
      </w:pPr>
      <w:r w:rsidRPr="00804D9F">
        <w:rPr>
          <w:rFonts w:ascii="Arial" w:hAnsi="Arial" w:cs="Arial"/>
          <w:sz w:val="22"/>
          <w:szCs w:val="22"/>
          <w:u w:val="single"/>
        </w:rPr>
        <w:t>(2) Autorizovaná společnost je povinna zajistit, aby auditor provedl ověření</w:t>
      </w:r>
      <w:r w:rsidR="00A703CE">
        <w:rPr>
          <w:rFonts w:ascii="Arial" w:hAnsi="Arial" w:cs="Arial"/>
          <w:sz w:val="22"/>
          <w:szCs w:val="22"/>
          <w:u w:val="single"/>
        </w:rPr>
        <w:t xml:space="preserve"> správnosti a úplnosti</w:t>
      </w:r>
    </w:p>
    <w:p w:rsidR="000566C2" w:rsidRPr="00804D9F" w:rsidP="000566C2" w14:paraId="035F06B2" w14:textId="77777777">
      <w:pPr>
        <w:ind w:left="426"/>
        <w:rPr>
          <w:rFonts w:ascii="Arial" w:hAnsi="Arial" w:cs="Arial"/>
          <w:sz w:val="22"/>
          <w:szCs w:val="22"/>
          <w:u w:val="single"/>
        </w:rPr>
      </w:pPr>
    </w:p>
    <w:p w:rsidR="000566C2" w:rsidRPr="00804D9F" w:rsidP="000566C2" w14:paraId="6F908260" w14:textId="398D0031">
      <w:pPr>
        <w:ind w:left="426"/>
        <w:rPr>
          <w:rFonts w:ascii="Arial" w:hAnsi="Arial" w:cs="Arial"/>
          <w:sz w:val="22"/>
          <w:szCs w:val="22"/>
          <w:u w:val="single"/>
        </w:rPr>
      </w:pPr>
      <w:r w:rsidRPr="00804D9F">
        <w:rPr>
          <w:rFonts w:ascii="Arial" w:hAnsi="Arial" w:cs="Arial"/>
          <w:sz w:val="22"/>
          <w:szCs w:val="22"/>
          <w:u w:val="single"/>
        </w:rPr>
        <w:t xml:space="preserve">a) </w:t>
      </w:r>
      <w:r w:rsidRPr="008F5D6A" w:rsidR="00A703CE">
        <w:rPr>
          <w:rFonts w:ascii="Arial" w:hAnsi="Arial" w:cs="Arial"/>
          <w:sz w:val="22"/>
          <w:szCs w:val="22"/>
          <w:u w:val="single"/>
        </w:rPr>
        <w:t>ú</w:t>
      </w:r>
      <w:r w:rsidRPr="00A703CE">
        <w:rPr>
          <w:rFonts w:ascii="Arial" w:hAnsi="Arial" w:cs="Arial"/>
          <w:sz w:val="22"/>
          <w:szCs w:val="22"/>
          <w:u w:val="single"/>
        </w:rPr>
        <w:t>dajů</w:t>
      </w:r>
      <w:r w:rsidRPr="00804D9F">
        <w:rPr>
          <w:rFonts w:ascii="Arial" w:hAnsi="Arial" w:cs="Arial"/>
          <w:sz w:val="22"/>
          <w:szCs w:val="22"/>
          <w:u w:val="single"/>
        </w:rPr>
        <w:t xml:space="preserve"> o množství obalů uvedených na t</w:t>
      </w:r>
      <w:r w:rsidRPr="009C12EB" w:rsidR="009C12EB">
        <w:rPr>
          <w:rFonts w:ascii="Arial" w:hAnsi="Arial" w:cs="Arial"/>
          <w:sz w:val="22"/>
          <w:szCs w:val="22"/>
          <w:u w:val="single"/>
        </w:rPr>
        <w:t xml:space="preserve">rh nebo do oběhu, které </w:t>
      </w:r>
      <w:r w:rsidRPr="00804D9F">
        <w:rPr>
          <w:rFonts w:ascii="Arial" w:hAnsi="Arial" w:cs="Arial"/>
          <w:sz w:val="22"/>
          <w:szCs w:val="22"/>
          <w:u w:val="single"/>
        </w:rPr>
        <w:t>osoby, jež mají s autorizovanou společností uzavřenu smlouvu o sdruženém plnění, vykázaly autorizované společnosti a</w:t>
      </w:r>
    </w:p>
    <w:p w:rsidR="000566C2" w:rsidRPr="00804D9F" w:rsidP="000566C2" w14:paraId="15E6810F" w14:textId="77777777">
      <w:pPr>
        <w:ind w:left="426"/>
        <w:rPr>
          <w:rFonts w:ascii="Arial" w:hAnsi="Arial" w:cs="Arial"/>
          <w:sz w:val="22"/>
          <w:szCs w:val="22"/>
          <w:u w:val="single"/>
        </w:rPr>
      </w:pPr>
    </w:p>
    <w:p w:rsidR="000566C2" w:rsidRPr="00804D9F" w:rsidP="000566C2" w14:paraId="46F1CA61" w14:textId="39F4AC8F">
      <w:pPr>
        <w:ind w:left="426"/>
        <w:rPr>
          <w:rFonts w:ascii="Arial" w:hAnsi="Arial" w:cs="Arial"/>
          <w:sz w:val="22"/>
          <w:szCs w:val="22"/>
          <w:u w:val="single"/>
        </w:rPr>
      </w:pPr>
      <w:r w:rsidRPr="00804D9F">
        <w:rPr>
          <w:rFonts w:ascii="Arial" w:hAnsi="Arial" w:cs="Arial"/>
          <w:sz w:val="22"/>
          <w:szCs w:val="22"/>
          <w:u w:val="single"/>
        </w:rPr>
        <w:t>b</w:t>
      </w:r>
      <w:r w:rsidRPr="004E1F5A">
        <w:rPr>
          <w:rFonts w:ascii="Arial" w:hAnsi="Arial" w:cs="Arial"/>
          <w:sz w:val="22"/>
          <w:szCs w:val="22"/>
          <w:u w:val="single"/>
        </w:rPr>
        <w:t>) vedení</w:t>
      </w:r>
      <w:r w:rsidRPr="00804D9F">
        <w:rPr>
          <w:rFonts w:ascii="Arial" w:hAnsi="Arial" w:cs="Arial"/>
          <w:sz w:val="22"/>
          <w:szCs w:val="22"/>
          <w:u w:val="single"/>
        </w:rPr>
        <w:t xml:space="preserve"> evidencí podle § 23 odst. 1.</w:t>
      </w:r>
    </w:p>
    <w:p w:rsidR="000566C2" w:rsidRPr="00804D9F" w:rsidP="000566C2" w14:paraId="44EDD257" w14:textId="77777777">
      <w:pPr>
        <w:ind w:left="426"/>
        <w:rPr>
          <w:rFonts w:ascii="Arial" w:hAnsi="Arial" w:cs="Arial"/>
          <w:sz w:val="22"/>
          <w:szCs w:val="22"/>
          <w:u w:val="single"/>
        </w:rPr>
      </w:pPr>
    </w:p>
    <w:p w:rsidR="000566C2" w:rsidRPr="00804D9F" w:rsidP="00804D9F" w14:paraId="72AB2B0B" w14:textId="7A8CCDFA">
      <w:pPr>
        <w:ind w:left="426" w:firstLine="283"/>
        <w:rPr>
          <w:rFonts w:ascii="Arial" w:hAnsi="Arial" w:cs="Arial"/>
          <w:sz w:val="22"/>
          <w:szCs w:val="22"/>
          <w:u w:val="single"/>
        </w:rPr>
      </w:pPr>
      <w:r w:rsidRPr="00804D9F">
        <w:rPr>
          <w:rFonts w:ascii="Arial" w:hAnsi="Arial" w:cs="Arial"/>
          <w:sz w:val="22"/>
          <w:szCs w:val="22"/>
          <w:u w:val="single"/>
        </w:rPr>
        <w:t>(3) Autorizovaná společnost je dále povinna zajistit, aby auditor ověřil správnost a úplnost údajů vykázaných autorizované společnosti osobami uvedenými v § 23 odst. 1 písm. c) a obcemi.</w:t>
      </w:r>
    </w:p>
    <w:p w:rsidR="000566C2" w:rsidRPr="00804D9F" w:rsidP="000566C2" w14:paraId="2B9F443A" w14:textId="77777777">
      <w:pPr>
        <w:ind w:left="426"/>
        <w:rPr>
          <w:rFonts w:ascii="Arial" w:hAnsi="Arial" w:cs="Arial"/>
          <w:sz w:val="22"/>
          <w:szCs w:val="22"/>
          <w:u w:val="single"/>
        </w:rPr>
      </w:pPr>
    </w:p>
    <w:p w:rsidR="000566C2" w:rsidRPr="00804D9F" w:rsidP="00804D9F" w14:paraId="18092908" w14:textId="06C6DC78">
      <w:pPr>
        <w:ind w:left="426" w:firstLine="283"/>
        <w:rPr>
          <w:rFonts w:ascii="Arial" w:hAnsi="Arial" w:cs="Arial"/>
          <w:sz w:val="22"/>
          <w:szCs w:val="22"/>
          <w:u w:val="single"/>
        </w:rPr>
      </w:pPr>
      <w:r w:rsidRPr="00804D9F">
        <w:rPr>
          <w:rFonts w:ascii="Arial" w:hAnsi="Arial" w:cs="Arial"/>
          <w:sz w:val="22"/>
          <w:szCs w:val="22"/>
          <w:u w:val="single"/>
        </w:rPr>
        <w:t>(4) Autorizovaná společnost je povinna zajistit ověření podle odstavců 2 a 3 v každém roce, ve kterém je oprávněna k zajišťování sdruženého plnění. Zprávu o ověření účetní závěrky podle odstavce 1 a zprávu či zprávy o ověření podle odstavců 2 a 3 je autorizovaná společnost povinna Ministerstvu životního prostředí zaslat nejpozději do 6 měsíců od skončení ověřovaného období.</w:t>
      </w:r>
    </w:p>
    <w:p w:rsidR="000566C2" w:rsidRPr="00804D9F" w:rsidP="000566C2" w14:paraId="3277E815" w14:textId="77777777">
      <w:pPr>
        <w:ind w:left="426"/>
        <w:rPr>
          <w:rFonts w:ascii="Arial" w:hAnsi="Arial" w:cs="Arial"/>
          <w:sz w:val="22"/>
          <w:szCs w:val="22"/>
          <w:u w:val="single"/>
        </w:rPr>
      </w:pPr>
    </w:p>
    <w:p w:rsidR="000566C2" w:rsidRPr="00804D9F" w:rsidP="00804D9F" w14:paraId="3D0F2EBE" w14:textId="4F507517">
      <w:pPr>
        <w:ind w:left="426" w:firstLine="283"/>
        <w:rPr>
          <w:rFonts w:ascii="Arial" w:hAnsi="Arial" w:cs="Arial"/>
          <w:sz w:val="22"/>
          <w:szCs w:val="22"/>
          <w:u w:val="single"/>
        </w:rPr>
      </w:pPr>
      <w:r w:rsidRPr="00804D9F">
        <w:rPr>
          <w:rFonts w:ascii="Arial" w:hAnsi="Arial" w:cs="Arial"/>
          <w:sz w:val="22"/>
          <w:szCs w:val="22"/>
          <w:u w:val="single"/>
        </w:rPr>
        <w:t>(5) Osoby uvádějící obaly na trh nebo do oběhu a osoby uvedené v § 23 odst. 1 písm. c) jsou povinny poskytnout autorizované společnosti nezbytnou součinnost za účelem splnění její povinnosti stanovené v odstavcích 2 a 3.</w:t>
      </w:r>
    </w:p>
    <w:p w:rsidR="000566C2" w:rsidRPr="00804D9F" w:rsidP="000566C2" w14:paraId="0A8102F2" w14:textId="77777777">
      <w:pPr>
        <w:ind w:left="426"/>
        <w:rPr>
          <w:rFonts w:ascii="Arial" w:hAnsi="Arial" w:cs="Arial"/>
          <w:sz w:val="22"/>
          <w:szCs w:val="22"/>
          <w:u w:val="single"/>
        </w:rPr>
      </w:pPr>
    </w:p>
    <w:p w:rsidR="000566C2" w:rsidRPr="00804D9F" w:rsidP="00804D9F" w14:paraId="125AC22D" w14:textId="4BF139DD">
      <w:pPr>
        <w:ind w:left="426" w:firstLine="283"/>
        <w:rPr>
          <w:rFonts w:ascii="Arial" w:hAnsi="Arial" w:cs="Arial"/>
          <w:sz w:val="22"/>
          <w:szCs w:val="22"/>
        </w:rPr>
      </w:pPr>
      <w:r w:rsidRPr="00804D9F">
        <w:rPr>
          <w:rFonts w:ascii="Arial" w:hAnsi="Arial" w:cs="Arial"/>
          <w:sz w:val="22"/>
          <w:szCs w:val="22"/>
        </w:rPr>
        <w:t>(6) Prováděcí právní předpis stanoví minimální rozsah</w:t>
      </w:r>
      <w:r w:rsidR="00F23A69">
        <w:rPr>
          <w:rFonts w:ascii="Arial" w:hAnsi="Arial" w:cs="Arial"/>
          <w:sz w:val="22"/>
          <w:szCs w:val="22"/>
        </w:rPr>
        <w:t xml:space="preserve"> o</w:t>
      </w:r>
      <w:r w:rsidRPr="00804D9F">
        <w:rPr>
          <w:rFonts w:ascii="Arial" w:hAnsi="Arial" w:cs="Arial"/>
          <w:sz w:val="22"/>
          <w:szCs w:val="22"/>
        </w:rPr>
        <w:t>věření podle odstavce 2 písm. a) a odstavce 3.</w:t>
      </w:r>
      <w:r w:rsidR="00974FF7">
        <w:rPr>
          <w:rFonts w:ascii="Arial" w:hAnsi="Arial" w:cs="Arial"/>
          <w:sz w:val="22"/>
          <w:szCs w:val="22"/>
        </w:rPr>
        <w:t>“.</w:t>
      </w:r>
    </w:p>
    <w:p w:rsidR="003E6AFD" w:rsidP="005D5ECF" w14:paraId="3B08C399" w14:textId="77777777">
      <w:pPr>
        <w:ind w:left="426"/>
        <w:rPr>
          <w:rFonts w:ascii="Arial" w:hAnsi="Arial" w:cs="Arial"/>
          <w:sz w:val="22"/>
          <w:szCs w:val="22"/>
        </w:rPr>
      </w:pPr>
    </w:p>
    <w:p w:rsidR="0071526C" w:rsidP="0071526C" w14:paraId="02313AD9"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71526C" w:rsidRPr="00CF6EBD" w:rsidP="005D5ECF" w14:paraId="51EC0C05" w14:textId="77777777">
      <w:pPr>
        <w:ind w:left="426"/>
        <w:rPr>
          <w:rFonts w:ascii="Arial" w:hAnsi="Arial" w:cs="Arial"/>
          <w:sz w:val="22"/>
          <w:szCs w:val="22"/>
        </w:rPr>
      </w:pPr>
    </w:p>
    <w:p w:rsidR="00DE352D" w:rsidP="00130671" w14:paraId="4A22DDF9" w14:textId="77838A29">
      <w:pPr>
        <w:numPr>
          <w:ilvl w:val="0"/>
          <w:numId w:val="1"/>
        </w:numPr>
        <w:ind w:left="426" w:hanging="426"/>
        <w:rPr>
          <w:rFonts w:ascii="Arial" w:hAnsi="Arial" w:cs="Arial"/>
          <w:sz w:val="22"/>
          <w:szCs w:val="22"/>
        </w:rPr>
      </w:pPr>
      <w:r>
        <w:rPr>
          <w:rFonts w:ascii="Arial" w:hAnsi="Arial" w:cs="Arial"/>
          <w:sz w:val="22"/>
          <w:szCs w:val="22"/>
        </w:rPr>
        <w:t>V § 24 odst. 2 písm. c) se slova „a Ministerstvem zemědělství“ zrušují.</w:t>
      </w:r>
    </w:p>
    <w:p w:rsidR="00DE352D" w:rsidP="00021709" w14:paraId="44359ADC" w14:textId="77777777">
      <w:pPr>
        <w:ind w:left="426"/>
        <w:rPr>
          <w:rFonts w:ascii="Arial" w:hAnsi="Arial" w:cs="Arial"/>
          <w:sz w:val="22"/>
          <w:szCs w:val="22"/>
        </w:rPr>
      </w:pPr>
    </w:p>
    <w:p w:rsidR="00ED59CF" w:rsidRPr="00CF6EBD" w:rsidP="00130671" w14:paraId="66882BCB" w14:textId="77777777">
      <w:pPr>
        <w:numPr>
          <w:ilvl w:val="0"/>
          <w:numId w:val="1"/>
        </w:numPr>
        <w:ind w:left="426" w:hanging="426"/>
        <w:rPr>
          <w:rFonts w:ascii="Arial" w:hAnsi="Arial" w:cs="Arial"/>
          <w:sz w:val="22"/>
          <w:szCs w:val="22"/>
        </w:rPr>
      </w:pPr>
      <w:r w:rsidRPr="00CF6EBD">
        <w:rPr>
          <w:rFonts w:ascii="Arial" w:hAnsi="Arial" w:cs="Arial"/>
          <w:sz w:val="22"/>
          <w:szCs w:val="22"/>
        </w:rPr>
        <w:t xml:space="preserve">§ 25 </w:t>
      </w:r>
      <w:r w:rsidRPr="00CF6EBD">
        <w:rPr>
          <w:rFonts w:ascii="Arial" w:hAnsi="Arial" w:cs="Arial"/>
          <w:sz w:val="22"/>
          <w:szCs w:val="22"/>
        </w:rPr>
        <w:t>včetně nadpisu zní:</w:t>
      </w:r>
    </w:p>
    <w:p w:rsidR="00ED59CF" w:rsidRPr="00CF6EBD" w:rsidP="00ED59CF" w14:paraId="0967FF1E" w14:textId="77777777">
      <w:pPr>
        <w:ind w:left="426"/>
        <w:rPr>
          <w:rFonts w:ascii="Arial" w:hAnsi="Arial" w:cs="Arial"/>
          <w:sz w:val="22"/>
          <w:szCs w:val="22"/>
        </w:rPr>
      </w:pPr>
    </w:p>
    <w:p w:rsidR="00ED59CF" w:rsidRPr="00CF6EBD" w:rsidP="00ED59CF" w14:paraId="7C73B44F" w14:textId="307EFF6D">
      <w:pPr>
        <w:ind w:left="426"/>
        <w:jc w:val="center"/>
        <w:rPr>
          <w:rFonts w:ascii="Arial" w:hAnsi="Arial" w:cs="Arial"/>
          <w:sz w:val="22"/>
          <w:szCs w:val="22"/>
        </w:rPr>
      </w:pPr>
      <w:r w:rsidRPr="00CF6EBD">
        <w:rPr>
          <w:rFonts w:ascii="Arial" w:hAnsi="Arial" w:cs="Arial"/>
          <w:sz w:val="22"/>
          <w:szCs w:val="22"/>
        </w:rPr>
        <w:t>„§ 25</w:t>
      </w:r>
    </w:p>
    <w:p w:rsidR="00ED59CF" w:rsidRPr="00CF6EBD" w:rsidP="00ED59CF" w14:paraId="7DD923F8" w14:textId="77777777">
      <w:pPr>
        <w:ind w:left="426"/>
        <w:jc w:val="center"/>
        <w:rPr>
          <w:rFonts w:ascii="Arial" w:hAnsi="Arial" w:cs="Arial"/>
          <w:sz w:val="22"/>
          <w:szCs w:val="22"/>
        </w:rPr>
      </w:pPr>
    </w:p>
    <w:p w:rsidR="00ED59CF" w:rsidRPr="00CF6EBD" w:rsidP="00ED59CF" w14:paraId="0E45E93E" w14:textId="45937FBC">
      <w:pPr>
        <w:ind w:left="426"/>
        <w:jc w:val="center"/>
        <w:rPr>
          <w:rFonts w:ascii="Arial" w:hAnsi="Arial" w:cs="Arial"/>
          <w:b/>
          <w:sz w:val="22"/>
          <w:szCs w:val="22"/>
        </w:rPr>
      </w:pPr>
      <w:r w:rsidRPr="00CF6EBD">
        <w:rPr>
          <w:rFonts w:ascii="Arial" w:hAnsi="Arial" w:cs="Arial"/>
          <w:b/>
          <w:sz w:val="22"/>
          <w:szCs w:val="22"/>
        </w:rPr>
        <w:t>Změna rozhodnutí o autorizaci</w:t>
      </w:r>
    </w:p>
    <w:p w:rsidR="00ED59CF" w:rsidRPr="00CF6EBD" w:rsidP="00ED59CF" w14:paraId="2B11A4A6" w14:textId="77777777">
      <w:pPr>
        <w:ind w:left="426"/>
        <w:rPr>
          <w:rFonts w:ascii="Arial" w:hAnsi="Arial" w:cs="Arial"/>
          <w:sz w:val="22"/>
          <w:szCs w:val="22"/>
        </w:rPr>
      </w:pPr>
    </w:p>
    <w:p w:rsidR="00ED59CF" w:rsidRPr="00CF6EBD" w:rsidP="00ED59CF" w14:paraId="5EE645D3" w14:textId="077B75F9">
      <w:pPr>
        <w:ind w:left="426"/>
        <w:rPr>
          <w:rFonts w:ascii="Arial" w:hAnsi="Arial" w:cs="Arial"/>
          <w:sz w:val="22"/>
          <w:szCs w:val="22"/>
        </w:rPr>
      </w:pPr>
      <w:r w:rsidRPr="00CF6EBD">
        <w:rPr>
          <w:rFonts w:ascii="Arial" w:hAnsi="Arial" w:cs="Arial"/>
          <w:sz w:val="22"/>
          <w:szCs w:val="22"/>
        </w:rPr>
        <w:tab/>
        <w:t xml:space="preserve">Ministerstvo životního prostředí může po projednání s Ministerstvem průmyslu a obchodu změnit rozhodnutí o autorizaci též </w:t>
      </w:r>
    </w:p>
    <w:p w:rsidR="00ED59CF" w:rsidRPr="00CF6EBD" w:rsidP="00ED59CF" w14:paraId="4311A178" w14:textId="77777777">
      <w:pPr>
        <w:ind w:left="426"/>
        <w:rPr>
          <w:rFonts w:ascii="Arial" w:hAnsi="Arial" w:cs="Arial"/>
          <w:sz w:val="22"/>
          <w:szCs w:val="22"/>
        </w:rPr>
      </w:pPr>
      <w:r w:rsidRPr="00CF6EBD">
        <w:rPr>
          <w:rFonts w:ascii="Arial" w:hAnsi="Arial" w:cs="Arial"/>
          <w:sz w:val="22"/>
          <w:szCs w:val="22"/>
        </w:rPr>
        <w:t xml:space="preserve"> </w:t>
      </w:r>
    </w:p>
    <w:p w:rsidR="00ED59CF" w:rsidRPr="00CF6EBD" w:rsidP="00ED59CF" w14:paraId="166C4F10" w14:textId="77777777">
      <w:pPr>
        <w:ind w:left="426"/>
        <w:rPr>
          <w:rFonts w:ascii="Arial" w:hAnsi="Arial" w:cs="Arial"/>
          <w:sz w:val="22"/>
          <w:szCs w:val="22"/>
        </w:rPr>
      </w:pPr>
      <w:r w:rsidRPr="00CF6EBD">
        <w:rPr>
          <w:rFonts w:ascii="Arial" w:hAnsi="Arial" w:cs="Arial"/>
          <w:sz w:val="22"/>
          <w:szCs w:val="22"/>
        </w:rPr>
        <w:t xml:space="preserve">a) na žádost autorizované společnosti,  </w:t>
      </w:r>
    </w:p>
    <w:p w:rsidR="00ED59CF" w:rsidRPr="00CF6EBD" w:rsidP="00ED59CF" w14:paraId="5421E3D1" w14:textId="77777777">
      <w:pPr>
        <w:ind w:left="426"/>
        <w:rPr>
          <w:rFonts w:ascii="Arial" w:hAnsi="Arial" w:cs="Arial"/>
          <w:sz w:val="22"/>
          <w:szCs w:val="22"/>
        </w:rPr>
      </w:pPr>
      <w:r w:rsidRPr="00CF6EBD">
        <w:rPr>
          <w:rFonts w:ascii="Arial" w:hAnsi="Arial" w:cs="Arial"/>
          <w:sz w:val="22"/>
          <w:szCs w:val="22"/>
        </w:rPr>
        <w:t xml:space="preserve"> </w:t>
      </w:r>
    </w:p>
    <w:p w:rsidR="00ED59CF" w:rsidRPr="00CF6EBD" w:rsidP="00ED59CF" w14:paraId="332D9BF3" w14:textId="0BADBAB3">
      <w:pPr>
        <w:ind w:left="426"/>
        <w:rPr>
          <w:rFonts w:ascii="Arial" w:hAnsi="Arial" w:cs="Arial"/>
          <w:sz w:val="22"/>
          <w:szCs w:val="22"/>
        </w:rPr>
      </w:pPr>
      <w:r w:rsidRPr="00CF6EBD">
        <w:rPr>
          <w:rFonts w:ascii="Arial" w:hAnsi="Arial" w:cs="Arial"/>
          <w:sz w:val="22"/>
          <w:szCs w:val="22"/>
        </w:rPr>
        <w:t>b) z důvodu změn v závazcích týkajících se výše podílu využití a recyklace odpadu z obalů, jestliže vyplývají z práva Evropské unie,</w:t>
      </w:r>
    </w:p>
    <w:p w:rsidR="00ED59CF" w:rsidRPr="00CF6EBD" w:rsidP="00ED59CF" w14:paraId="77C476A4" w14:textId="77777777">
      <w:pPr>
        <w:ind w:left="426"/>
        <w:rPr>
          <w:rFonts w:ascii="Arial" w:hAnsi="Arial" w:cs="Arial"/>
          <w:sz w:val="22"/>
          <w:szCs w:val="22"/>
        </w:rPr>
      </w:pPr>
    </w:p>
    <w:p w:rsidR="00ED59CF" w:rsidRPr="008F5D6A" w:rsidP="00ED59CF" w14:paraId="470868B7" w14:textId="22E00AB8">
      <w:pPr>
        <w:ind w:left="426"/>
        <w:rPr>
          <w:rFonts w:ascii="Arial" w:hAnsi="Arial" w:cs="Arial"/>
          <w:sz w:val="22"/>
          <w:szCs w:val="22"/>
        </w:rPr>
      </w:pPr>
      <w:r w:rsidRPr="008F5D6A">
        <w:rPr>
          <w:rFonts w:ascii="Arial" w:hAnsi="Arial" w:cs="Arial"/>
          <w:sz w:val="22"/>
          <w:szCs w:val="22"/>
        </w:rPr>
        <w:t>c)</w:t>
      </w:r>
      <w:r w:rsidRPr="008F5D6A" w:rsidR="00277029">
        <w:rPr>
          <w:rFonts w:ascii="Arial" w:hAnsi="Arial" w:cs="Arial"/>
          <w:sz w:val="22"/>
          <w:szCs w:val="22"/>
        </w:rPr>
        <w:t xml:space="preserve"> z důvodu změny v právním předpise, která má vliv na sdružené plnění povinností osob uvádějících obaly na trh nebo do oběhu</w:t>
      </w:r>
      <w:r w:rsidRPr="008F5D6A">
        <w:rPr>
          <w:rFonts w:ascii="Arial" w:hAnsi="Arial" w:cs="Arial"/>
          <w:sz w:val="22"/>
          <w:szCs w:val="22"/>
        </w:rPr>
        <w:t>, nebo</w:t>
      </w:r>
    </w:p>
    <w:p w:rsidR="00ED59CF" w:rsidRPr="00E761FA" w:rsidP="00ED59CF" w14:paraId="28A60721" w14:textId="77777777">
      <w:pPr>
        <w:ind w:left="426"/>
        <w:rPr>
          <w:rFonts w:ascii="Arial" w:hAnsi="Arial" w:cs="Arial"/>
          <w:sz w:val="22"/>
          <w:szCs w:val="22"/>
          <w:highlight w:val="yellow"/>
        </w:rPr>
      </w:pPr>
    </w:p>
    <w:p w:rsidR="00ED59CF" w:rsidRPr="00CF6EBD" w:rsidP="00ED59CF" w14:paraId="75B2D3A6" w14:textId="7458B008">
      <w:pPr>
        <w:ind w:left="426"/>
        <w:rPr>
          <w:rFonts w:ascii="Arial" w:hAnsi="Arial" w:cs="Arial"/>
          <w:sz w:val="22"/>
          <w:szCs w:val="22"/>
        </w:rPr>
      </w:pPr>
      <w:r w:rsidRPr="008F5D6A">
        <w:rPr>
          <w:rFonts w:ascii="Arial" w:hAnsi="Arial" w:cs="Arial"/>
          <w:sz w:val="22"/>
          <w:szCs w:val="22"/>
        </w:rPr>
        <w:t xml:space="preserve">d) </w:t>
      </w:r>
      <w:r w:rsidRPr="00277029" w:rsidR="00277029">
        <w:rPr>
          <w:rFonts w:ascii="Arial" w:hAnsi="Arial" w:cs="Arial"/>
          <w:sz w:val="22"/>
          <w:szCs w:val="22"/>
        </w:rPr>
        <w:t>v situaci, kdy by bylo ohroženo zajišťování plnění cílů recyklace a celkového využití obalového odpadu</w:t>
      </w:r>
      <w:r w:rsidRPr="008F5D6A">
        <w:rPr>
          <w:rFonts w:ascii="Arial" w:hAnsi="Arial" w:cs="Arial"/>
          <w:sz w:val="22"/>
          <w:szCs w:val="22"/>
        </w:rPr>
        <w:t>.“.</w:t>
      </w:r>
    </w:p>
    <w:p w:rsidR="009232B0" w:rsidRPr="00CF6EBD" w:rsidP="00ED59CF" w14:paraId="4DB9841A" w14:textId="11050A47">
      <w:pPr>
        <w:ind w:left="426"/>
        <w:rPr>
          <w:rFonts w:ascii="Arial" w:hAnsi="Arial" w:cs="Arial"/>
          <w:sz w:val="22"/>
          <w:szCs w:val="22"/>
        </w:rPr>
      </w:pPr>
      <w:r w:rsidRPr="00CF6EBD">
        <w:rPr>
          <w:rFonts w:ascii="Arial" w:hAnsi="Arial" w:cs="Arial"/>
          <w:sz w:val="22"/>
          <w:szCs w:val="22"/>
        </w:rPr>
        <w:t xml:space="preserve"> </w:t>
      </w:r>
    </w:p>
    <w:p w:rsidR="007D6786" w:rsidP="008F5D6A" w14:paraId="0955D754" w14:textId="77777777">
      <w:pPr>
        <w:numPr>
          <w:ilvl w:val="0"/>
          <w:numId w:val="1"/>
        </w:numPr>
        <w:ind w:left="426" w:hanging="426"/>
        <w:rPr>
          <w:rFonts w:ascii="Arial" w:hAnsi="Arial" w:cs="Arial"/>
          <w:sz w:val="22"/>
          <w:szCs w:val="22"/>
        </w:rPr>
      </w:pPr>
      <w:r w:rsidRPr="00CF6EBD">
        <w:rPr>
          <w:rFonts w:ascii="Arial" w:hAnsi="Arial" w:cs="Arial"/>
          <w:sz w:val="22"/>
          <w:szCs w:val="22"/>
        </w:rPr>
        <w:t>V § 26</w:t>
      </w:r>
      <w:r w:rsidRPr="00CF6EBD" w:rsidR="00BB17B7">
        <w:rPr>
          <w:rFonts w:ascii="Arial" w:hAnsi="Arial" w:cs="Arial"/>
          <w:sz w:val="22"/>
          <w:szCs w:val="22"/>
        </w:rPr>
        <w:t xml:space="preserve"> odst. 1</w:t>
      </w:r>
      <w:r w:rsidR="003662F3">
        <w:rPr>
          <w:rFonts w:ascii="Arial" w:hAnsi="Arial" w:cs="Arial"/>
          <w:sz w:val="22"/>
          <w:szCs w:val="22"/>
        </w:rPr>
        <w:t xml:space="preserve"> úvodní části ustanovení</w:t>
      </w:r>
      <w:r w:rsidRPr="00CF6EBD">
        <w:rPr>
          <w:rFonts w:ascii="Arial" w:hAnsi="Arial" w:cs="Arial"/>
          <w:sz w:val="22"/>
          <w:szCs w:val="22"/>
        </w:rPr>
        <w:t xml:space="preserve"> se</w:t>
      </w:r>
      <w:r w:rsidR="00647EB9">
        <w:rPr>
          <w:rFonts w:ascii="Arial" w:hAnsi="Arial" w:cs="Arial"/>
          <w:sz w:val="22"/>
          <w:szCs w:val="22"/>
        </w:rPr>
        <w:t xml:space="preserve"> slova „po projednání s Ministerstvem průmyslu a obchodu a Ministerstvem zemědělství“ nahrazují slovy „bez zbytečného odkladu“</w:t>
      </w:r>
      <w:r w:rsidR="00277029">
        <w:rPr>
          <w:rFonts w:ascii="Arial" w:hAnsi="Arial" w:cs="Arial"/>
          <w:sz w:val="22"/>
          <w:szCs w:val="22"/>
        </w:rPr>
        <w:t>.</w:t>
      </w:r>
    </w:p>
    <w:p w:rsidR="007D6786" w:rsidP="007D6786" w14:paraId="40A4EEE7" w14:textId="77777777">
      <w:pPr>
        <w:ind w:left="426"/>
        <w:rPr>
          <w:rFonts w:ascii="Arial" w:hAnsi="Arial" w:cs="Arial"/>
          <w:sz w:val="22"/>
          <w:szCs w:val="22"/>
        </w:rPr>
      </w:pPr>
    </w:p>
    <w:p w:rsidR="00051EEE" w:rsidRPr="007D6786" w:rsidP="007D6786" w14:paraId="144C35D8" w14:textId="788B80E7">
      <w:pPr>
        <w:numPr>
          <w:ilvl w:val="0"/>
          <w:numId w:val="1"/>
        </w:numPr>
        <w:ind w:left="426" w:hanging="426"/>
        <w:rPr>
          <w:rFonts w:ascii="Arial" w:hAnsi="Arial" w:cs="Arial"/>
          <w:sz w:val="22"/>
          <w:szCs w:val="22"/>
        </w:rPr>
      </w:pPr>
      <w:r w:rsidRPr="007D6786">
        <w:rPr>
          <w:rFonts w:ascii="Arial" w:hAnsi="Arial" w:cs="Arial"/>
          <w:sz w:val="22"/>
          <w:szCs w:val="22"/>
        </w:rPr>
        <w:t>V § 26 odst. 1 se</w:t>
      </w:r>
      <w:r w:rsidR="00900CBB">
        <w:rPr>
          <w:rFonts w:ascii="Arial" w:hAnsi="Arial" w:cs="Arial"/>
          <w:sz w:val="22"/>
          <w:szCs w:val="22"/>
        </w:rPr>
        <w:t xml:space="preserve"> </w:t>
      </w:r>
      <w:r w:rsidRPr="00CF6EBD" w:rsidR="00900CBB">
        <w:rPr>
          <w:rFonts w:ascii="Arial" w:hAnsi="Arial" w:cs="Arial"/>
          <w:sz w:val="22"/>
          <w:szCs w:val="22"/>
        </w:rPr>
        <w:t>za písmeno b)</w:t>
      </w:r>
      <w:r w:rsidR="00900CBB">
        <w:rPr>
          <w:rFonts w:ascii="Arial" w:hAnsi="Arial" w:cs="Arial"/>
          <w:sz w:val="22"/>
          <w:szCs w:val="22"/>
        </w:rPr>
        <w:t xml:space="preserve"> </w:t>
      </w:r>
      <w:r w:rsidRPr="00CF6EBD" w:rsidR="00900CBB">
        <w:rPr>
          <w:rFonts w:ascii="Arial" w:hAnsi="Arial" w:cs="Arial"/>
          <w:sz w:val="22"/>
          <w:szCs w:val="22"/>
        </w:rPr>
        <w:t>vkládá nové písmeno c), které zní</w:t>
      </w:r>
      <w:r w:rsidRPr="007D6786">
        <w:rPr>
          <w:rFonts w:ascii="Arial" w:hAnsi="Arial" w:cs="Arial"/>
          <w:sz w:val="22"/>
          <w:szCs w:val="22"/>
        </w:rPr>
        <w:t>:</w:t>
      </w:r>
    </w:p>
    <w:p w:rsidR="009763C3" w:rsidP="008F5D6A" w14:paraId="3A394350" w14:textId="77777777">
      <w:pPr>
        <w:ind w:left="426"/>
        <w:rPr>
          <w:rFonts w:ascii="Arial" w:hAnsi="Arial" w:cs="Arial"/>
          <w:sz w:val="22"/>
          <w:szCs w:val="22"/>
        </w:rPr>
      </w:pPr>
    </w:p>
    <w:p w:rsidR="00051EEE" w:rsidP="008F5D6A" w14:paraId="4ABA6B5F" w14:textId="672FDB27">
      <w:pPr>
        <w:ind w:left="426"/>
        <w:rPr>
          <w:rFonts w:ascii="Arial" w:hAnsi="Arial" w:cs="Arial"/>
          <w:sz w:val="22"/>
          <w:szCs w:val="22"/>
        </w:rPr>
      </w:pPr>
      <w:r>
        <w:rPr>
          <w:rFonts w:ascii="Arial" w:hAnsi="Arial" w:cs="Arial"/>
          <w:sz w:val="22"/>
          <w:szCs w:val="22"/>
        </w:rPr>
        <w:t>„c</w:t>
      </w:r>
      <w:r w:rsidR="00C72107">
        <w:rPr>
          <w:rFonts w:ascii="Arial" w:hAnsi="Arial" w:cs="Arial"/>
          <w:sz w:val="22"/>
          <w:szCs w:val="22"/>
        </w:rPr>
        <w:t>)</w:t>
      </w:r>
      <w:r w:rsidRPr="007D6786">
        <w:rPr>
          <w:rFonts w:ascii="Arial" w:hAnsi="Arial" w:cs="Arial"/>
          <w:sz w:val="22"/>
          <w:szCs w:val="22"/>
        </w:rPr>
        <w:t xml:space="preserve"> autorizovaná společnost nesplnila povinnost stanovenou v § 21 odst. 1 písm.</w:t>
      </w:r>
      <w:r w:rsidR="00C3125D">
        <w:rPr>
          <w:rFonts w:ascii="Arial" w:hAnsi="Arial" w:cs="Arial"/>
          <w:sz w:val="22"/>
          <w:szCs w:val="22"/>
        </w:rPr>
        <w:t xml:space="preserve"> f) nebo g) nebo v § 21b odst. 6</w:t>
      </w:r>
      <w:r w:rsidRPr="007D6786">
        <w:rPr>
          <w:rFonts w:ascii="Arial" w:hAnsi="Arial" w:cs="Arial"/>
          <w:sz w:val="22"/>
          <w:szCs w:val="22"/>
        </w:rPr>
        <w:t>,“.</w:t>
      </w:r>
    </w:p>
    <w:p w:rsidR="007D6786" w:rsidRPr="007D6786" w:rsidP="008F5D6A" w14:paraId="393D62FC" w14:textId="77777777">
      <w:pPr>
        <w:ind w:left="426"/>
        <w:rPr>
          <w:rFonts w:ascii="Arial" w:hAnsi="Arial" w:cs="Arial"/>
          <w:sz w:val="22"/>
          <w:szCs w:val="22"/>
        </w:rPr>
      </w:pPr>
    </w:p>
    <w:p w:rsidR="00051EEE" w:rsidP="008F5D6A" w14:paraId="6CB5F56C" w14:textId="2E3D7D96">
      <w:pPr>
        <w:ind w:firstLine="426"/>
        <w:rPr>
          <w:rFonts w:ascii="Arial" w:hAnsi="Arial" w:cs="Arial"/>
          <w:sz w:val="22"/>
          <w:szCs w:val="22"/>
        </w:rPr>
      </w:pPr>
      <w:r w:rsidRPr="007D6786">
        <w:rPr>
          <w:rFonts w:ascii="Arial" w:hAnsi="Arial" w:cs="Arial"/>
          <w:sz w:val="22"/>
          <w:szCs w:val="22"/>
        </w:rPr>
        <w:t>Dosavadní písmena c) a d) se o</w:t>
      </w:r>
      <w:r w:rsidR="00C72107">
        <w:rPr>
          <w:rFonts w:ascii="Arial" w:hAnsi="Arial" w:cs="Arial"/>
          <w:sz w:val="22"/>
          <w:szCs w:val="22"/>
        </w:rPr>
        <w:t>značují jako pís</w:t>
      </w:r>
      <w:r w:rsidR="00900CBB">
        <w:rPr>
          <w:rFonts w:ascii="Arial" w:hAnsi="Arial" w:cs="Arial"/>
          <w:sz w:val="22"/>
          <w:szCs w:val="22"/>
        </w:rPr>
        <w:t>mena d</w:t>
      </w:r>
      <w:r w:rsidRPr="007D6786">
        <w:rPr>
          <w:rFonts w:ascii="Arial" w:hAnsi="Arial" w:cs="Arial"/>
          <w:sz w:val="22"/>
          <w:szCs w:val="22"/>
        </w:rPr>
        <w:t xml:space="preserve">) a </w:t>
      </w:r>
      <w:r w:rsidR="00900CBB">
        <w:rPr>
          <w:rFonts w:ascii="Arial" w:hAnsi="Arial" w:cs="Arial"/>
          <w:sz w:val="22"/>
          <w:szCs w:val="22"/>
        </w:rPr>
        <w:t>e</w:t>
      </w:r>
      <w:r w:rsidRPr="007D6786">
        <w:rPr>
          <w:rFonts w:ascii="Arial" w:hAnsi="Arial" w:cs="Arial"/>
          <w:sz w:val="22"/>
          <w:szCs w:val="22"/>
        </w:rPr>
        <w:t>).</w:t>
      </w:r>
    </w:p>
    <w:p w:rsidR="009763C3" w:rsidRPr="007D6786" w:rsidP="008F5D6A" w14:paraId="792BE492" w14:textId="77777777">
      <w:pPr>
        <w:ind w:firstLine="426"/>
        <w:rPr>
          <w:rFonts w:ascii="Arial" w:hAnsi="Arial" w:cs="Arial"/>
          <w:sz w:val="22"/>
          <w:szCs w:val="22"/>
        </w:rPr>
      </w:pPr>
    </w:p>
    <w:p w:rsidR="009232B0" w:rsidRPr="00CF6EBD" w:rsidP="00DD65E3" w14:paraId="68024DE7" w14:textId="74E62A9C">
      <w:pPr>
        <w:numPr>
          <w:ilvl w:val="0"/>
          <w:numId w:val="1"/>
        </w:numPr>
        <w:ind w:left="426" w:hanging="426"/>
        <w:rPr>
          <w:rFonts w:ascii="Arial" w:hAnsi="Arial" w:cs="Arial"/>
          <w:sz w:val="22"/>
          <w:szCs w:val="22"/>
        </w:rPr>
      </w:pPr>
      <w:r w:rsidRPr="00CF6EBD">
        <w:rPr>
          <w:rFonts w:ascii="Arial" w:hAnsi="Arial" w:cs="Arial"/>
          <w:sz w:val="22"/>
          <w:szCs w:val="22"/>
        </w:rPr>
        <w:t>V § 26 odst. 2</w:t>
      </w:r>
      <w:r w:rsidRPr="00CF6EBD" w:rsidR="00F144CE">
        <w:rPr>
          <w:rFonts w:ascii="Arial" w:hAnsi="Arial" w:cs="Arial"/>
          <w:sz w:val="22"/>
          <w:szCs w:val="22"/>
        </w:rPr>
        <w:t xml:space="preserve"> se </w:t>
      </w:r>
      <w:r w:rsidRPr="00CF6EBD">
        <w:rPr>
          <w:rFonts w:ascii="Arial" w:hAnsi="Arial" w:cs="Arial"/>
          <w:sz w:val="22"/>
          <w:szCs w:val="22"/>
        </w:rPr>
        <w:t xml:space="preserve">slova </w:t>
      </w:r>
      <w:r w:rsidR="00E51267">
        <w:rPr>
          <w:rFonts w:ascii="Arial" w:hAnsi="Arial" w:cs="Arial"/>
          <w:sz w:val="22"/>
          <w:szCs w:val="22"/>
        </w:rPr>
        <w:t xml:space="preserve">„a Ministerstvem zemědělství“ zrušují a slova </w:t>
      </w:r>
      <w:r w:rsidRPr="00CF6EBD">
        <w:rPr>
          <w:rFonts w:ascii="Arial" w:hAnsi="Arial" w:cs="Arial"/>
          <w:sz w:val="22"/>
          <w:szCs w:val="22"/>
        </w:rPr>
        <w:t>„15 % hmotnostních odpadu z obalů, pro něž uzavřela smlouvy o sdruženém plnění“</w:t>
      </w:r>
      <w:r w:rsidR="00E51267">
        <w:rPr>
          <w:rFonts w:ascii="Arial" w:hAnsi="Arial" w:cs="Arial"/>
          <w:sz w:val="22"/>
          <w:szCs w:val="22"/>
        </w:rPr>
        <w:t xml:space="preserve"> se</w:t>
      </w:r>
      <w:r w:rsidRPr="00CF6EBD">
        <w:rPr>
          <w:rFonts w:ascii="Arial" w:hAnsi="Arial" w:cs="Arial"/>
          <w:sz w:val="22"/>
          <w:szCs w:val="22"/>
        </w:rPr>
        <w:t xml:space="preserve"> nahrazují slovy „80 % cíle pro celkové využití odpadů z obalů stanoveného v rozhodnutí o autorizaci podle § 17 odst. 7 písm. d)“.</w:t>
      </w:r>
    </w:p>
    <w:p w:rsidR="00DD65E3" w:rsidRPr="00CF6EBD" w:rsidP="00DD65E3" w14:paraId="6F8BE0B2" w14:textId="77777777">
      <w:pPr>
        <w:ind w:left="426"/>
        <w:rPr>
          <w:rFonts w:ascii="Arial" w:hAnsi="Arial" w:cs="Arial"/>
          <w:sz w:val="22"/>
          <w:szCs w:val="22"/>
        </w:rPr>
      </w:pPr>
    </w:p>
    <w:p w:rsidR="00DD65E3" w:rsidRPr="00C06D5F" w:rsidP="00804D9F" w14:paraId="6F3674F6" w14:textId="3CFDA5DF">
      <w:pPr>
        <w:numPr>
          <w:ilvl w:val="0"/>
          <w:numId w:val="1"/>
        </w:numPr>
        <w:ind w:left="426" w:hanging="426"/>
        <w:rPr>
          <w:rFonts w:ascii="Arial" w:hAnsi="Arial" w:cs="Arial"/>
          <w:sz w:val="22"/>
          <w:szCs w:val="22"/>
        </w:rPr>
      </w:pPr>
      <w:r w:rsidRPr="00C06D5F">
        <w:rPr>
          <w:rFonts w:ascii="Arial" w:hAnsi="Arial" w:cs="Arial"/>
          <w:sz w:val="22"/>
          <w:szCs w:val="22"/>
        </w:rPr>
        <w:t>§ 27 zní:</w:t>
      </w:r>
    </w:p>
    <w:p w:rsidR="00DD65E3" w:rsidP="00DD65E3" w14:paraId="4D25D07C" w14:textId="41893566">
      <w:pPr>
        <w:ind w:left="426"/>
        <w:rPr>
          <w:rFonts w:ascii="Arial" w:hAnsi="Arial" w:cs="Arial"/>
          <w:sz w:val="22"/>
          <w:szCs w:val="22"/>
        </w:rPr>
      </w:pPr>
    </w:p>
    <w:p w:rsidR="00C06D5F" w:rsidRPr="00804D9F" w:rsidP="00C06D5F" w14:paraId="2A946F71" w14:textId="6488C2C2">
      <w:pPr>
        <w:ind w:left="426"/>
        <w:jc w:val="center"/>
        <w:rPr>
          <w:rFonts w:ascii="Arial" w:hAnsi="Arial" w:cs="Arial"/>
          <w:sz w:val="22"/>
          <w:szCs w:val="22"/>
        </w:rPr>
      </w:pPr>
      <w:r w:rsidRPr="00804D9F">
        <w:rPr>
          <w:rFonts w:ascii="Arial" w:hAnsi="Arial" w:cs="Arial"/>
          <w:sz w:val="22"/>
          <w:szCs w:val="22"/>
        </w:rPr>
        <w:t xml:space="preserve">„§ 27 </w:t>
      </w:r>
    </w:p>
    <w:p w:rsidR="00C06D5F" w:rsidRPr="00804D9F" w:rsidP="00C06D5F" w14:paraId="1B83F9F3" w14:textId="77777777">
      <w:pPr>
        <w:ind w:left="426"/>
        <w:jc w:val="center"/>
        <w:rPr>
          <w:rFonts w:ascii="Arial" w:hAnsi="Arial" w:cs="Arial"/>
          <w:sz w:val="22"/>
          <w:szCs w:val="22"/>
        </w:rPr>
      </w:pPr>
    </w:p>
    <w:p w:rsidR="00C06D5F" w:rsidRPr="00804D9F" w:rsidP="00804D9F" w14:paraId="3118A616" w14:textId="7D8E1EDB">
      <w:pPr>
        <w:ind w:left="426" w:firstLine="283"/>
        <w:rPr>
          <w:rFonts w:ascii="Arial" w:hAnsi="Arial" w:cs="Arial"/>
          <w:sz w:val="22"/>
          <w:szCs w:val="22"/>
        </w:rPr>
      </w:pPr>
      <w:r w:rsidRPr="009763C3">
        <w:rPr>
          <w:rFonts w:ascii="Arial" w:hAnsi="Arial" w:cs="Arial"/>
          <w:sz w:val="22"/>
          <w:szCs w:val="22"/>
        </w:rPr>
        <w:t>(1) Účastníky řízení podle § 17 a 25 jsou všechny autorizované společnosti zajišťující sdružené plnění ve vztahu k obalům, kterých se týká řízení o udělení či změně autorizace, a žadatelé, kteří žádají o udělení autorizace ve vztahu k obalům, kterých se řízení týká.</w:t>
      </w:r>
    </w:p>
    <w:p w:rsidR="00C06D5F" w:rsidRPr="00804D9F" w:rsidP="00C06D5F" w14:paraId="19A8666C" w14:textId="77777777">
      <w:pPr>
        <w:ind w:left="426"/>
        <w:jc w:val="center"/>
        <w:rPr>
          <w:rFonts w:ascii="Arial" w:hAnsi="Arial" w:cs="Arial"/>
          <w:sz w:val="22"/>
          <w:szCs w:val="22"/>
        </w:rPr>
      </w:pPr>
    </w:p>
    <w:p w:rsidR="00C06D5F" w:rsidRPr="00804D9F" w:rsidP="00804D9F" w14:paraId="6C6DFB33" w14:textId="1E88F313">
      <w:pPr>
        <w:ind w:left="426" w:firstLine="283"/>
        <w:rPr>
          <w:rFonts w:ascii="Arial" w:hAnsi="Arial" w:cs="Arial"/>
          <w:sz w:val="22"/>
          <w:szCs w:val="22"/>
        </w:rPr>
      </w:pPr>
      <w:r w:rsidRPr="00804D9F">
        <w:rPr>
          <w:rFonts w:ascii="Arial" w:hAnsi="Arial" w:cs="Arial"/>
          <w:sz w:val="22"/>
          <w:szCs w:val="22"/>
        </w:rPr>
        <w:t>(2) Účastníkem řízení podle § 26 je pouze dotčená autorizovaná společnost.“.</w:t>
      </w:r>
    </w:p>
    <w:p w:rsidR="00C06D5F" w:rsidRPr="00E420B8" w:rsidP="00804D9F" w14:paraId="1FF8B0C6" w14:textId="77777777">
      <w:pPr>
        <w:ind w:left="426"/>
        <w:jc w:val="center"/>
        <w:rPr>
          <w:rFonts w:ascii="Arial" w:hAnsi="Arial" w:cs="Arial"/>
          <w:sz w:val="22"/>
          <w:szCs w:val="22"/>
        </w:rPr>
      </w:pPr>
    </w:p>
    <w:p w:rsidR="00DD65E3" w:rsidRPr="00CF6EBD" w:rsidP="00DD65E3" w14:paraId="275E996F" w14:textId="6C60A458">
      <w:pPr>
        <w:numPr>
          <w:ilvl w:val="0"/>
          <w:numId w:val="1"/>
        </w:numPr>
        <w:ind w:left="426" w:hanging="426"/>
        <w:rPr>
          <w:rFonts w:ascii="Arial" w:hAnsi="Arial" w:cs="Arial"/>
          <w:sz w:val="22"/>
          <w:szCs w:val="22"/>
        </w:rPr>
      </w:pPr>
      <w:r w:rsidRPr="00CF6EBD">
        <w:rPr>
          <w:rFonts w:ascii="Arial" w:hAnsi="Arial" w:cs="Arial"/>
          <w:sz w:val="22"/>
          <w:szCs w:val="22"/>
        </w:rPr>
        <w:t>Za § 28 se vkládá nový § 28a, který včetně nadpisu zní:</w:t>
      </w:r>
    </w:p>
    <w:p w:rsidR="00DD65E3" w:rsidRPr="00CF6EBD" w:rsidP="00DD65E3" w14:paraId="64380406" w14:textId="77777777">
      <w:pPr>
        <w:ind w:left="426"/>
        <w:rPr>
          <w:rFonts w:ascii="Arial" w:hAnsi="Arial" w:cs="Arial"/>
          <w:sz w:val="22"/>
          <w:szCs w:val="22"/>
        </w:rPr>
      </w:pPr>
    </w:p>
    <w:p w:rsidR="00051F28" w:rsidRPr="00CF6EBD" w:rsidP="00051F28" w14:paraId="2A38F7B9" w14:textId="5D5C5A5A">
      <w:pPr>
        <w:ind w:left="426"/>
        <w:jc w:val="center"/>
        <w:rPr>
          <w:rFonts w:ascii="Arial" w:hAnsi="Arial" w:cs="Arial"/>
          <w:sz w:val="22"/>
          <w:szCs w:val="22"/>
        </w:rPr>
      </w:pPr>
      <w:r w:rsidRPr="00CF6EBD">
        <w:rPr>
          <w:rFonts w:ascii="Arial" w:hAnsi="Arial" w:cs="Arial"/>
          <w:sz w:val="22"/>
          <w:szCs w:val="22"/>
        </w:rPr>
        <w:t>„§ 28a</w:t>
      </w:r>
    </w:p>
    <w:p w:rsidR="00051F28" w:rsidRPr="00CF6EBD" w:rsidP="00051F28" w14:paraId="66844474" w14:textId="77777777">
      <w:pPr>
        <w:ind w:left="426"/>
        <w:jc w:val="center"/>
        <w:rPr>
          <w:rFonts w:ascii="Arial" w:hAnsi="Arial" w:cs="Arial"/>
          <w:sz w:val="22"/>
          <w:szCs w:val="22"/>
        </w:rPr>
      </w:pPr>
    </w:p>
    <w:p w:rsidR="00051F28" w:rsidRPr="00CF6EBD" w:rsidP="00051F28" w14:paraId="7B430495" w14:textId="5042BD3B">
      <w:pPr>
        <w:ind w:left="426"/>
        <w:jc w:val="center"/>
        <w:rPr>
          <w:rFonts w:ascii="Arial" w:hAnsi="Arial" w:cs="Arial"/>
          <w:b/>
          <w:sz w:val="22"/>
          <w:szCs w:val="22"/>
        </w:rPr>
      </w:pPr>
      <w:r w:rsidRPr="00CF6EBD">
        <w:rPr>
          <w:rFonts w:ascii="Arial" w:hAnsi="Arial" w:cs="Arial"/>
          <w:b/>
          <w:sz w:val="22"/>
          <w:szCs w:val="22"/>
        </w:rPr>
        <w:t>Převod peněžních prostředků při zániku rozhodnutí o autorizaci</w:t>
      </w:r>
    </w:p>
    <w:p w:rsidR="00051F28" w:rsidRPr="00CF6EBD" w:rsidP="00051F28" w14:paraId="5513BE4A" w14:textId="77777777">
      <w:pPr>
        <w:ind w:left="426"/>
        <w:rPr>
          <w:rFonts w:ascii="Arial" w:hAnsi="Arial" w:cs="Arial"/>
          <w:sz w:val="22"/>
          <w:szCs w:val="22"/>
        </w:rPr>
      </w:pPr>
    </w:p>
    <w:p w:rsidR="0081719B" w:rsidP="008F5D6A" w14:paraId="732C7551" w14:textId="047933EA">
      <w:pPr>
        <w:ind w:left="426" w:firstLine="282"/>
        <w:rPr>
          <w:rFonts w:ascii="Arial" w:hAnsi="Arial" w:cs="Arial"/>
          <w:sz w:val="22"/>
          <w:szCs w:val="22"/>
        </w:rPr>
      </w:pPr>
      <w:r w:rsidRPr="00CF6EBD">
        <w:rPr>
          <w:rFonts w:ascii="Arial" w:hAnsi="Arial" w:cs="Arial"/>
          <w:sz w:val="22"/>
          <w:szCs w:val="22"/>
        </w:rPr>
        <w:t xml:space="preserve">(1) Právnická osoba, jejíž rozhodnutí o autorizaci zaniklo, je povinna převést všechny dosud nevyužité peněžní prostředky získané z příspěvků osob uvádějících obaly na trh </w:t>
      </w:r>
      <w:r w:rsidRPr="00CF6EBD">
        <w:rPr>
          <w:rFonts w:ascii="Arial" w:hAnsi="Arial" w:cs="Arial"/>
          <w:sz w:val="22"/>
          <w:szCs w:val="22"/>
        </w:rPr>
        <w:t xml:space="preserve">nebo do oběhu včetně výnosů z nich a </w:t>
      </w:r>
      <w:r w:rsidR="00B76DDC">
        <w:rPr>
          <w:rFonts w:ascii="Arial" w:hAnsi="Arial" w:cs="Arial"/>
          <w:sz w:val="22"/>
          <w:szCs w:val="22"/>
        </w:rPr>
        <w:t xml:space="preserve">peněžní </w:t>
      </w:r>
      <w:r w:rsidRPr="00CF6EBD">
        <w:rPr>
          <w:rFonts w:ascii="Arial" w:hAnsi="Arial" w:cs="Arial"/>
          <w:sz w:val="22"/>
          <w:szCs w:val="22"/>
        </w:rPr>
        <w:t>prostředky tvořící rezervu autorizované společnosti, která plnění povinností těchto osob převzala. Je-li více takových autorizovaných společností, převede se každé z nich poměrná část těchto peněžních prostředků</w:t>
      </w:r>
      <w:r>
        <w:rPr>
          <w:rFonts w:ascii="Arial" w:hAnsi="Arial" w:cs="Arial"/>
          <w:sz w:val="22"/>
          <w:szCs w:val="22"/>
        </w:rPr>
        <w:t xml:space="preserve">, </w:t>
      </w:r>
      <w:r w:rsidRPr="00CB3D74">
        <w:rPr>
          <w:rFonts w:ascii="Arial" w:hAnsi="Arial" w:cs="Arial"/>
          <w:bCs/>
          <w:sz w:val="22"/>
        </w:rPr>
        <w:t>která odpovídá poměru příspěvků uhrazených</w:t>
      </w:r>
      <w:r>
        <w:rPr>
          <w:rFonts w:ascii="Arial" w:hAnsi="Arial" w:cs="Arial"/>
          <w:bCs/>
          <w:sz w:val="22"/>
        </w:rPr>
        <w:t xml:space="preserve"> za obaly</w:t>
      </w:r>
      <w:r w:rsidRPr="00CB3D74">
        <w:rPr>
          <w:rFonts w:ascii="Arial" w:hAnsi="Arial" w:cs="Arial"/>
          <w:bCs/>
          <w:sz w:val="22"/>
        </w:rPr>
        <w:t xml:space="preserve"> uvedené na trh</w:t>
      </w:r>
      <w:r>
        <w:rPr>
          <w:rFonts w:ascii="Arial" w:hAnsi="Arial" w:cs="Arial"/>
          <w:bCs/>
          <w:sz w:val="22"/>
        </w:rPr>
        <w:t xml:space="preserve"> nebo do oběhu</w:t>
      </w:r>
      <w:r w:rsidRPr="00CB3D74">
        <w:rPr>
          <w:rFonts w:ascii="Arial" w:hAnsi="Arial" w:cs="Arial"/>
          <w:bCs/>
          <w:sz w:val="22"/>
        </w:rPr>
        <w:t xml:space="preserve"> za období posledních 24 měsíců do dne zániku </w:t>
      </w:r>
      <w:r>
        <w:rPr>
          <w:rFonts w:ascii="Arial" w:hAnsi="Arial" w:cs="Arial"/>
          <w:bCs/>
          <w:sz w:val="22"/>
        </w:rPr>
        <w:t>rozhodnutí o autorizaci</w:t>
      </w:r>
      <w:r w:rsidRPr="00CB3D74">
        <w:rPr>
          <w:rFonts w:ascii="Arial" w:hAnsi="Arial" w:cs="Arial"/>
          <w:bCs/>
          <w:sz w:val="22"/>
        </w:rPr>
        <w:t xml:space="preserve"> každým výrobcem, který měl</w:t>
      </w:r>
      <w:r>
        <w:rPr>
          <w:rFonts w:ascii="Arial" w:hAnsi="Arial" w:cs="Arial"/>
          <w:bCs/>
          <w:sz w:val="22"/>
        </w:rPr>
        <w:t xml:space="preserve"> ke dni zániku rozhodnutí </w:t>
      </w:r>
      <w:r w:rsidR="00C154C8">
        <w:rPr>
          <w:rFonts w:ascii="Arial" w:hAnsi="Arial" w:cs="Arial"/>
          <w:bCs/>
          <w:sz w:val="22"/>
        </w:rPr>
        <w:t xml:space="preserve">s </w:t>
      </w:r>
      <w:r w:rsidR="00F74AAA">
        <w:rPr>
          <w:rFonts w:ascii="Arial" w:hAnsi="Arial" w:cs="Arial"/>
          <w:bCs/>
          <w:sz w:val="22"/>
        </w:rPr>
        <w:t>autorizovanou společností</w:t>
      </w:r>
      <w:r w:rsidRPr="00CB3D74">
        <w:rPr>
          <w:rFonts w:ascii="Arial" w:hAnsi="Arial" w:cs="Arial"/>
          <w:bCs/>
          <w:sz w:val="22"/>
        </w:rPr>
        <w:t xml:space="preserve">, </w:t>
      </w:r>
      <w:r w:rsidR="00F74AAA">
        <w:rPr>
          <w:rFonts w:ascii="Arial" w:hAnsi="Arial" w:cs="Arial"/>
          <w:bCs/>
          <w:sz w:val="22"/>
        </w:rPr>
        <w:t>jejíž rozhodnutí o autorizaci</w:t>
      </w:r>
      <w:r w:rsidRPr="00CB3D74">
        <w:rPr>
          <w:rFonts w:ascii="Arial" w:hAnsi="Arial" w:cs="Arial"/>
          <w:bCs/>
          <w:sz w:val="22"/>
        </w:rPr>
        <w:t xml:space="preserve"> zaniklo, uzavřenou smlouvu o</w:t>
      </w:r>
      <w:r>
        <w:rPr>
          <w:rFonts w:ascii="Arial" w:hAnsi="Arial" w:cs="Arial"/>
          <w:bCs/>
          <w:sz w:val="22"/>
        </w:rPr>
        <w:t xml:space="preserve"> sdruženém</w:t>
      </w:r>
      <w:r w:rsidRPr="00CB3D74">
        <w:rPr>
          <w:rFonts w:ascii="Arial" w:hAnsi="Arial" w:cs="Arial"/>
          <w:bCs/>
          <w:sz w:val="22"/>
        </w:rPr>
        <w:t xml:space="preserve"> plnění.</w:t>
      </w:r>
      <w:r w:rsidR="00D04C60">
        <w:rPr>
          <w:rFonts w:ascii="Arial" w:hAnsi="Arial" w:cs="Arial"/>
          <w:bCs/>
          <w:sz w:val="22"/>
        </w:rPr>
        <w:t xml:space="preserve">  Autorizovaná společnost, která</w:t>
      </w:r>
      <w:r w:rsidRPr="00CB3D74">
        <w:rPr>
          <w:rFonts w:ascii="Arial" w:hAnsi="Arial" w:cs="Arial"/>
          <w:bCs/>
          <w:sz w:val="22"/>
        </w:rPr>
        <w:t xml:space="preserve"> převzal</w:t>
      </w:r>
      <w:r w:rsidR="00D04C60">
        <w:rPr>
          <w:rFonts w:ascii="Arial" w:hAnsi="Arial" w:cs="Arial"/>
          <w:bCs/>
          <w:sz w:val="22"/>
        </w:rPr>
        <w:t>a plnění povinností osob uvádějících obaly na trh nebo do oběhu</w:t>
      </w:r>
      <w:r w:rsidRPr="00CB3D74">
        <w:rPr>
          <w:rFonts w:ascii="Arial" w:hAnsi="Arial" w:cs="Arial"/>
          <w:bCs/>
          <w:sz w:val="22"/>
        </w:rPr>
        <w:t xml:space="preserve"> podle věty první, není oprávněn</w:t>
      </w:r>
      <w:r w:rsidR="00D04C60">
        <w:rPr>
          <w:rFonts w:ascii="Arial" w:hAnsi="Arial" w:cs="Arial"/>
          <w:bCs/>
          <w:sz w:val="22"/>
        </w:rPr>
        <w:t>a</w:t>
      </w:r>
      <w:r w:rsidRPr="00CB3D74">
        <w:rPr>
          <w:rFonts w:ascii="Arial" w:hAnsi="Arial" w:cs="Arial"/>
          <w:bCs/>
          <w:sz w:val="22"/>
        </w:rPr>
        <w:t xml:space="preserve"> po těchto </w:t>
      </w:r>
      <w:r w:rsidR="00D04C60">
        <w:rPr>
          <w:rFonts w:ascii="Arial" w:hAnsi="Arial" w:cs="Arial"/>
          <w:bCs/>
          <w:sz w:val="22"/>
        </w:rPr>
        <w:t>osobách</w:t>
      </w:r>
      <w:r w:rsidRPr="00CB3D74">
        <w:rPr>
          <w:rFonts w:ascii="Arial" w:hAnsi="Arial" w:cs="Arial"/>
          <w:bCs/>
          <w:sz w:val="22"/>
        </w:rPr>
        <w:t xml:space="preserve"> vyžadovat opětovnou úhradu pří</w:t>
      </w:r>
      <w:r w:rsidR="00D04C60">
        <w:rPr>
          <w:rFonts w:ascii="Arial" w:hAnsi="Arial" w:cs="Arial"/>
          <w:bCs/>
          <w:sz w:val="22"/>
        </w:rPr>
        <w:t xml:space="preserve">spěvků za obaly </w:t>
      </w:r>
      <w:r w:rsidRPr="00CB3D74">
        <w:rPr>
          <w:rFonts w:ascii="Arial" w:hAnsi="Arial" w:cs="Arial"/>
          <w:bCs/>
          <w:sz w:val="22"/>
        </w:rPr>
        <w:t>jimi uvedené na trh</w:t>
      </w:r>
      <w:r w:rsidR="00D04C60">
        <w:rPr>
          <w:rFonts w:ascii="Arial" w:hAnsi="Arial" w:cs="Arial"/>
          <w:bCs/>
          <w:sz w:val="22"/>
        </w:rPr>
        <w:t xml:space="preserve"> nebo do oběhu</w:t>
      </w:r>
      <w:r w:rsidRPr="00CB3D74">
        <w:rPr>
          <w:rFonts w:ascii="Arial" w:hAnsi="Arial" w:cs="Arial"/>
          <w:bCs/>
          <w:sz w:val="22"/>
        </w:rPr>
        <w:t xml:space="preserve"> do dne zániku </w:t>
      </w:r>
      <w:r w:rsidR="00D04C60">
        <w:rPr>
          <w:rFonts w:ascii="Arial" w:hAnsi="Arial" w:cs="Arial"/>
          <w:bCs/>
          <w:sz w:val="22"/>
        </w:rPr>
        <w:t>rozhodnutí o autorizaci</w:t>
      </w:r>
      <w:r w:rsidRPr="00CB3D74">
        <w:rPr>
          <w:rFonts w:ascii="Arial" w:hAnsi="Arial" w:cs="Arial"/>
          <w:bCs/>
          <w:sz w:val="22"/>
        </w:rPr>
        <w:t xml:space="preserve"> </w:t>
      </w:r>
      <w:r w:rsidR="00D04C60">
        <w:rPr>
          <w:rFonts w:ascii="Arial" w:hAnsi="Arial" w:cs="Arial"/>
          <w:bCs/>
          <w:sz w:val="22"/>
        </w:rPr>
        <w:t>autorizované společnosti</w:t>
      </w:r>
      <w:r w:rsidRPr="00CB3D74">
        <w:rPr>
          <w:rFonts w:ascii="Arial" w:hAnsi="Arial" w:cs="Arial"/>
          <w:bCs/>
          <w:sz w:val="22"/>
        </w:rPr>
        <w:t>, s </w:t>
      </w:r>
      <w:r w:rsidR="00D04C60">
        <w:rPr>
          <w:rFonts w:ascii="Arial" w:hAnsi="Arial" w:cs="Arial"/>
          <w:bCs/>
          <w:sz w:val="22"/>
        </w:rPr>
        <w:t>níž</w:t>
      </w:r>
      <w:r w:rsidRPr="00CB3D74">
        <w:rPr>
          <w:rFonts w:ascii="Arial" w:hAnsi="Arial" w:cs="Arial"/>
          <w:bCs/>
          <w:sz w:val="22"/>
        </w:rPr>
        <w:t xml:space="preserve"> měl</w:t>
      </w:r>
      <w:r w:rsidR="00D04C60">
        <w:rPr>
          <w:rFonts w:ascii="Arial" w:hAnsi="Arial" w:cs="Arial"/>
          <w:bCs/>
          <w:sz w:val="22"/>
        </w:rPr>
        <w:t>a</w:t>
      </w:r>
      <w:r w:rsidRPr="00CB3D74">
        <w:rPr>
          <w:rFonts w:ascii="Arial" w:hAnsi="Arial" w:cs="Arial"/>
          <w:bCs/>
          <w:sz w:val="22"/>
        </w:rPr>
        <w:t xml:space="preserve"> </w:t>
      </w:r>
      <w:r w:rsidR="00D04C60">
        <w:rPr>
          <w:rFonts w:ascii="Arial" w:hAnsi="Arial" w:cs="Arial"/>
          <w:bCs/>
          <w:sz w:val="22"/>
        </w:rPr>
        <w:t>osoba uvádějící obaly na trh nebo do oběhu</w:t>
      </w:r>
      <w:r w:rsidRPr="00CB3D74">
        <w:rPr>
          <w:rFonts w:ascii="Arial" w:hAnsi="Arial" w:cs="Arial"/>
          <w:bCs/>
          <w:sz w:val="22"/>
        </w:rPr>
        <w:t xml:space="preserve"> před převzetím povinností uzavřenou smlouvu o </w:t>
      </w:r>
      <w:r w:rsidR="00D04C60">
        <w:rPr>
          <w:rFonts w:ascii="Arial" w:hAnsi="Arial" w:cs="Arial"/>
          <w:bCs/>
          <w:sz w:val="22"/>
        </w:rPr>
        <w:t>sdruženém</w:t>
      </w:r>
      <w:r w:rsidRPr="00CB3D74">
        <w:rPr>
          <w:rFonts w:ascii="Arial" w:hAnsi="Arial" w:cs="Arial"/>
          <w:bCs/>
          <w:sz w:val="22"/>
        </w:rPr>
        <w:t xml:space="preserve"> plnění.</w:t>
      </w:r>
    </w:p>
    <w:p w:rsidR="00051F28" w:rsidRPr="00CF6EBD" w:rsidP="00051F28" w14:paraId="717807F4" w14:textId="38C93C93">
      <w:pPr>
        <w:ind w:left="426" w:firstLine="282"/>
        <w:rPr>
          <w:rFonts w:ascii="Arial" w:hAnsi="Arial" w:cs="Arial"/>
          <w:sz w:val="22"/>
          <w:szCs w:val="22"/>
        </w:rPr>
      </w:pPr>
    </w:p>
    <w:p w:rsidR="00051F28" w:rsidRPr="00CF6EBD" w:rsidP="00051F28" w14:paraId="4275FBFB" w14:textId="2BF63CAC">
      <w:pPr>
        <w:ind w:left="426" w:firstLine="282"/>
        <w:rPr>
          <w:rFonts w:ascii="Arial" w:hAnsi="Arial" w:cs="Arial"/>
          <w:sz w:val="22"/>
          <w:szCs w:val="22"/>
        </w:rPr>
      </w:pPr>
      <w:r w:rsidRPr="00CF6EBD">
        <w:rPr>
          <w:rFonts w:ascii="Arial" w:hAnsi="Arial" w:cs="Arial"/>
          <w:sz w:val="22"/>
          <w:szCs w:val="22"/>
        </w:rPr>
        <w:t xml:space="preserve">(2) Povinnost stanovenou v odstavci 1 musí právnická osoba splnit do </w:t>
      </w:r>
      <w:r w:rsidR="008D7F8E">
        <w:rPr>
          <w:rFonts w:ascii="Arial" w:hAnsi="Arial" w:cs="Arial"/>
          <w:sz w:val="22"/>
          <w:szCs w:val="22"/>
        </w:rPr>
        <w:t>180</w:t>
      </w:r>
      <w:r w:rsidRPr="00CF6EBD">
        <w:rPr>
          <w:rFonts w:ascii="Arial" w:hAnsi="Arial" w:cs="Arial"/>
          <w:sz w:val="22"/>
          <w:szCs w:val="22"/>
        </w:rPr>
        <w:t xml:space="preserve"> dnů ode dne, kdy její rozhodnutí o autorizaci zaniklo</w:t>
      </w:r>
      <w:r w:rsidRPr="00804D9F" w:rsidR="008D7F8E">
        <w:rPr>
          <w:rFonts w:ascii="Arial" w:hAnsi="Arial" w:cs="Arial"/>
          <w:i/>
          <w:sz w:val="22"/>
          <w:szCs w:val="22"/>
        </w:rPr>
        <w:t>,</w:t>
      </w:r>
      <w:r w:rsidR="008D7F8E">
        <w:rPr>
          <w:rFonts w:ascii="Arial" w:hAnsi="Arial" w:cs="Arial"/>
          <w:sz w:val="22"/>
          <w:szCs w:val="22"/>
        </w:rPr>
        <w:t xml:space="preserve"> </w:t>
      </w:r>
      <w:r w:rsidRPr="00804D9F" w:rsidR="008D7F8E">
        <w:rPr>
          <w:rFonts w:ascii="Arial" w:hAnsi="Arial" w:cs="Arial"/>
          <w:sz w:val="22"/>
          <w:szCs w:val="22"/>
        </w:rPr>
        <w:t>a to způsobem, který schválí Ministerstvo životního prostředí na návrh této právnické osoby</w:t>
      </w:r>
      <w:r w:rsidR="008479A5">
        <w:rPr>
          <w:rFonts w:ascii="Arial" w:hAnsi="Arial" w:cs="Arial"/>
          <w:sz w:val="22"/>
          <w:szCs w:val="22"/>
        </w:rPr>
        <w:t>.</w:t>
      </w:r>
      <w:r w:rsidRPr="00804D9F" w:rsidR="008D7F8E">
        <w:rPr>
          <w:rFonts w:ascii="Arial" w:hAnsi="Arial" w:cs="Arial"/>
          <w:sz w:val="22"/>
          <w:szCs w:val="22"/>
        </w:rPr>
        <w:t xml:space="preserve"> Ministerstvo životního prostředí poskytne této právnické osobě</w:t>
      </w:r>
      <w:r w:rsidR="008479A5">
        <w:rPr>
          <w:rFonts w:ascii="Arial" w:hAnsi="Arial" w:cs="Arial"/>
          <w:sz w:val="22"/>
          <w:szCs w:val="22"/>
        </w:rPr>
        <w:t xml:space="preserve"> rovněž</w:t>
      </w:r>
      <w:r w:rsidRPr="00804D9F" w:rsidR="008D7F8E">
        <w:rPr>
          <w:rFonts w:ascii="Arial" w:hAnsi="Arial" w:cs="Arial"/>
          <w:sz w:val="22"/>
          <w:szCs w:val="22"/>
        </w:rPr>
        <w:t xml:space="preserve"> informace o tom, s kterými </w:t>
      </w:r>
      <w:r w:rsidRPr="008D6FFB" w:rsidR="008D7F8E">
        <w:rPr>
          <w:rFonts w:ascii="Arial" w:hAnsi="Arial" w:cs="Arial"/>
          <w:sz w:val="22"/>
          <w:szCs w:val="22"/>
        </w:rPr>
        <w:t>autorizovanými společnostmi a pro</w:t>
      </w:r>
      <w:r w:rsidRPr="00804D9F" w:rsidR="008D7F8E">
        <w:rPr>
          <w:rFonts w:ascii="Arial" w:hAnsi="Arial" w:cs="Arial"/>
          <w:sz w:val="22"/>
          <w:szCs w:val="22"/>
        </w:rPr>
        <w:t xml:space="preserve"> jaké množství obalů jednotlivé osoby uzavřely smlouvu o sdruženém plnění </w:t>
      </w:r>
      <w:r w:rsidR="00A44D24">
        <w:rPr>
          <w:rFonts w:ascii="Arial" w:hAnsi="Arial" w:cs="Arial"/>
          <w:sz w:val="22"/>
          <w:szCs w:val="22"/>
        </w:rPr>
        <w:t>podle</w:t>
      </w:r>
      <w:r w:rsidRPr="00804D9F" w:rsidR="008D7F8E">
        <w:rPr>
          <w:rFonts w:ascii="Arial" w:hAnsi="Arial" w:cs="Arial"/>
          <w:sz w:val="22"/>
          <w:szCs w:val="22"/>
        </w:rPr>
        <w:t xml:space="preserve"> odstavce 1</w:t>
      </w:r>
      <w:r w:rsidRPr="008D6FFB">
        <w:rPr>
          <w:rFonts w:ascii="Arial" w:hAnsi="Arial" w:cs="Arial"/>
          <w:sz w:val="22"/>
          <w:szCs w:val="22"/>
        </w:rPr>
        <w:t>.</w:t>
      </w:r>
    </w:p>
    <w:p w:rsidR="00051F28" w:rsidRPr="00CF6EBD" w:rsidP="00051F28" w14:paraId="4350A3DA" w14:textId="77777777">
      <w:pPr>
        <w:ind w:left="426"/>
        <w:rPr>
          <w:rFonts w:ascii="Arial" w:hAnsi="Arial" w:cs="Arial"/>
          <w:sz w:val="22"/>
          <w:szCs w:val="22"/>
        </w:rPr>
      </w:pPr>
    </w:p>
    <w:p w:rsidR="00A25C8C" w:rsidP="00051F28" w14:paraId="1847A053" w14:textId="45EFE46B">
      <w:pPr>
        <w:ind w:left="426" w:firstLine="282"/>
        <w:rPr>
          <w:rFonts w:ascii="Arial" w:hAnsi="Arial" w:cs="Arial"/>
          <w:sz w:val="22"/>
          <w:szCs w:val="22"/>
        </w:rPr>
      </w:pPr>
      <w:r w:rsidRPr="00CF6EBD">
        <w:rPr>
          <w:rFonts w:ascii="Arial" w:hAnsi="Arial" w:cs="Arial"/>
          <w:sz w:val="22"/>
          <w:szCs w:val="22"/>
        </w:rPr>
        <w:t>(3) Nelze-li peněžní prostředky převést v souladu s odstavcem 1 z důvodu, že osoba uvádějící obaly na trh nebo do oběhu neuzavřela smlouvu o sdruženém plnění s autorizovanou společností, převede právnická osoba</w:t>
      </w:r>
      <w:r>
        <w:rPr>
          <w:rFonts w:ascii="Arial" w:hAnsi="Arial" w:cs="Arial"/>
          <w:sz w:val="22"/>
          <w:szCs w:val="22"/>
        </w:rPr>
        <w:t xml:space="preserve"> tyto peněžní prostředky nebo jejich odpovídající část do 180 dnů ode dne, kdy její rozhodnutí o autorizaci zaniklo, osobě uvádějící obaly na trh nebo do oběhu, která se rozhodla plnit povinnosti dle tohoto zákona samostatně podle § 13 odst. 1 písm. a), a je zapsána v Seznamu. </w:t>
      </w:r>
      <w:r w:rsidRPr="00CB3D74">
        <w:rPr>
          <w:rFonts w:ascii="Arial" w:hAnsi="Arial" w:cs="Arial"/>
          <w:bCs/>
          <w:sz w:val="22"/>
        </w:rPr>
        <w:t>V případě zbývajících nerozdělených peněžních prostředků se tyto peněžní prostředky převedou do 180 dnů ode dne uplynutí lhůty podle věty první poměrně jednotlivým</w:t>
      </w:r>
      <w:r w:rsidR="0073163B">
        <w:rPr>
          <w:rFonts w:ascii="Arial" w:hAnsi="Arial" w:cs="Arial"/>
          <w:bCs/>
          <w:sz w:val="22"/>
        </w:rPr>
        <w:t xml:space="preserve"> autorizovaným společnostem zajišťujícím plnění povinností pro ty druhy obalů, pro které je zajišťovala </w:t>
      </w:r>
      <w:r w:rsidRPr="00CB3D74" w:rsidR="0073163B">
        <w:rPr>
          <w:rFonts w:ascii="Arial" w:hAnsi="Arial" w:cs="Arial"/>
          <w:bCs/>
          <w:sz w:val="22"/>
        </w:rPr>
        <w:t xml:space="preserve">právnická osoba, jejíž </w:t>
      </w:r>
      <w:r w:rsidR="0073163B">
        <w:rPr>
          <w:rFonts w:ascii="Arial" w:hAnsi="Arial" w:cs="Arial"/>
          <w:bCs/>
          <w:sz w:val="22"/>
        </w:rPr>
        <w:t xml:space="preserve">rozhodnutí o autorizaci </w:t>
      </w:r>
      <w:r w:rsidRPr="00CB3D74" w:rsidR="0073163B">
        <w:rPr>
          <w:rFonts w:ascii="Arial" w:hAnsi="Arial" w:cs="Arial"/>
          <w:bCs/>
          <w:sz w:val="22"/>
        </w:rPr>
        <w:t>zaniklo</w:t>
      </w:r>
      <w:r w:rsidR="0073163B">
        <w:rPr>
          <w:rFonts w:ascii="Arial" w:hAnsi="Arial" w:cs="Arial"/>
          <w:bCs/>
          <w:sz w:val="22"/>
        </w:rPr>
        <w:t>.</w:t>
      </w:r>
    </w:p>
    <w:p w:rsidR="00A25C8C" w:rsidP="00051F28" w14:paraId="7F5C8E97" w14:textId="77777777">
      <w:pPr>
        <w:ind w:left="426" w:firstLine="282"/>
        <w:rPr>
          <w:rFonts w:ascii="Arial" w:hAnsi="Arial" w:cs="Arial"/>
          <w:sz w:val="22"/>
          <w:szCs w:val="22"/>
        </w:rPr>
      </w:pPr>
    </w:p>
    <w:p w:rsidR="00975C19" w:rsidRPr="00975C19" w:rsidP="00975C19" w14:paraId="1531B6EF" w14:textId="0FE2087C">
      <w:pPr>
        <w:ind w:left="426" w:firstLine="282"/>
        <w:rPr>
          <w:rFonts w:ascii="Arial" w:hAnsi="Arial" w:cs="Arial"/>
          <w:sz w:val="22"/>
          <w:szCs w:val="22"/>
        </w:rPr>
      </w:pPr>
      <w:r w:rsidRPr="00804D9F">
        <w:rPr>
          <w:rFonts w:ascii="Arial" w:hAnsi="Arial" w:cs="Arial"/>
          <w:iCs/>
          <w:sz w:val="22"/>
          <w:szCs w:val="22"/>
        </w:rPr>
        <w:t>(4) Návrh na výmaz právnické osoby z veřejného rejstříku nemůže být podán dříve, než budou splněny povinnosti stanovené v odstavcích 1 a 3</w:t>
      </w:r>
      <w:r w:rsidRPr="009B01F3">
        <w:rPr>
          <w:rFonts w:ascii="Arial" w:hAnsi="Arial" w:cs="Arial"/>
          <w:iCs/>
          <w:sz w:val="22"/>
          <w:szCs w:val="22"/>
        </w:rPr>
        <w:t>.</w:t>
      </w:r>
      <w:r w:rsidRPr="00711C78" w:rsidR="00711C78">
        <w:rPr>
          <w:rFonts w:ascii="Arial" w:hAnsi="Arial" w:cs="Arial"/>
          <w:iCs/>
          <w:sz w:val="22"/>
        </w:rPr>
        <w:t xml:space="preserve"> </w:t>
      </w:r>
      <w:r w:rsidR="00711C78">
        <w:rPr>
          <w:rFonts w:ascii="Arial" w:hAnsi="Arial" w:cs="Arial"/>
          <w:iCs/>
          <w:sz w:val="22"/>
        </w:rPr>
        <w:t>Ministerstvo</w:t>
      </w:r>
      <w:r w:rsidR="00CE6976">
        <w:rPr>
          <w:rFonts w:ascii="Arial" w:hAnsi="Arial" w:cs="Arial"/>
          <w:iCs/>
          <w:sz w:val="22"/>
        </w:rPr>
        <w:t xml:space="preserve"> životního prostředí</w:t>
      </w:r>
      <w:r w:rsidR="00711C78">
        <w:rPr>
          <w:rFonts w:ascii="Arial" w:hAnsi="Arial" w:cs="Arial"/>
          <w:iCs/>
          <w:sz w:val="22"/>
        </w:rPr>
        <w:t xml:space="preserve"> vydá po</w:t>
      </w:r>
      <w:r w:rsidR="003833AA">
        <w:rPr>
          <w:rFonts w:ascii="Arial" w:hAnsi="Arial" w:cs="Arial"/>
          <w:iCs/>
          <w:sz w:val="22"/>
        </w:rPr>
        <w:t xml:space="preserve"> doložení</w:t>
      </w:r>
      <w:r w:rsidR="00711C78">
        <w:rPr>
          <w:rFonts w:ascii="Arial" w:hAnsi="Arial" w:cs="Arial"/>
          <w:iCs/>
          <w:sz w:val="22"/>
        </w:rPr>
        <w:t xml:space="preserve"> splnění těchto povinností na žádost právnické osoby podle věty první osvědčení</w:t>
      </w:r>
      <w:r w:rsidRPr="007E6EFF" w:rsidR="00711C78">
        <w:rPr>
          <w:rFonts w:ascii="Arial" w:hAnsi="Arial" w:cs="Arial"/>
          <w:iCs/>
          <w:sz w:val="22"/>
        </w:rPr>
        <w:t xml:space="preserve"> </w:t>
      </w:r>
      <w:r w:rsidR="00711C78">
        <w:rPr>
          <w:rFonts w:ascii="Arial" w:hAnsi="Arial" w:cs="Arial"/>
          <w:iCs/>
          <w:sz w:val="22"/>
        </w:rPr>
        <w:t xml:space="preserve">o jejich splnění, které je povinnou součástí návrhu </w:t>
      </w:r>
      <w:r w:rsidRPr="0032554D" w:rsidR="00711C78">
        <w:rPr>
          <w:rFonts w:ascii="Arial" w:hAnsi="Arial" w:cs="Arial"/>
          <w:iCs/>
          <w:sz w:val="22"/>
        </w:rPr>
        <w:t>na výmaz právnick</w:t>
      </w:r>
      <w:r w:rsidR="00711C78">
        <w:rPr>
          <w:rFonts w:ascii="Arial" w:hAnsi="Arial" w:cs="Arial"/>
          <w:iCs/>
          <w:sz w:val="22"/>
        </w:rPr>
        <w:t>é osoby z veřejného rejstříku.</w:t>
      </w:r>
      <w:r>
        <w:rPr>
          <w:rFonts w:ascii="Arial" w:hAnsi="Arial" w:cs="Arial"/>
          <w:iCs/>
          <w:sz w:val="22"/>
          <w:szCs w:val="22"/>
        </w:rPr>
        <w:t>“.</w:t>
      </w:r>
    </w:p>
    <w:p w:rsidR="00BB13D4" w:rsidRPr="00CF6EBD" w:rsidP="00051F28" w14:paraId="7DEB9E4F" w14:textId="77777777">
      <w:pPr>
        <w:ind w:left="426" w:firstLine="282"/>
        <w:rPr>
          <w:rFonts w:ascii="Arial" w:hAnsi="Arial" w:cs="Arial"/>
          <w:sz w:val="22"/>
          <w:szCs w:val="22"/>
        </w:rPr>
      </w:pPr>
    </w:p>
    <w:p w:rsidR="00114346" w:rsidP="00130671" w14:paraId="2D28E3AC" w14:textId="6912C857">
      <w:pPr>
        <w:numPr>
          <w:ilvl w:val="0"/>
          <w:numId w:val="1"/>
        </w:numPr>
        <w:ind w:left="426" w:hanging="426"/>
        <w:rPr>
          <w:rFonts w:ascii="Arial" w:hAnsi="Arial" w:cs="Arial"/>
          <w:sz w:val="22"/>
          <w:szCs w:val="22"/>
        </w:rPr>
      </w:pPr>
      <w:r>
        <w:rPr>
          <w:rFonts w:ascii="Arial" w:hAnsi="Arial" w:cs="Arial"/>
          <w:sz w:val="22"/>
          <w:szCs w:val="22"/>
        </w:rPr>
        <w:t>V § 31 se písmeno c) zrušuje.</w:t>
      </w:r>
    </w:p>
    <w:p w:rsidR="00114346" w:rsidP="00EE3FC4" w14:paraId="0D277161" w14:textId="77777777">
      <w:pPr>
        <w:rPr>
          <w:rFonts w:ascii="Arial" w:hAnsi="Arial" w:cs="Arial"/>
          <w:sz w:val="22"/>
          <w:szCs w:val="22"/>
        </w:rPr>
      </w:pPr>
    </w:p>
    <w:p w:rsidR="00114346" w:rsidP="00EE3FC4" w14:paraId="3E03E7A0" w14:textId="70BF7C52">
      <w:pPr>
        <w:ind w:left="426"/>
        <w:rPr>
          <w:rFonts w:ascii="Arial" w:hAnsi="Arial" w:cs="Arial"/>
          <w:sz w:val="22"/>
          <w:szCs w:val="22"/>
        </w:rPr>
      </w:pPr>
      <w:r>
        <w:rPr>
          <w:rFonts w:ascii="Arial" w:hAnsi="Arial" w:cs="Arial"/>
          <w:sz w:val="22"/>
          <w:szCs w:val="22"/>
        </w:rPr>
        <w:t>Dosavadní písmena d) až j) se označují jako písmena c) až i).</w:t>
      </w:r>
    </w:p>
    <w:p w:rsidR="00114346" w:rsidP="00EE3FC4" w14:paraId="6BAD41BA" w14:textId="77777777">
      <w:pPr>
        <w:ind w:left="426"/>
        <w:rPr>
          <w:rFonts w:ascii="Arial" w:hAnsi="Arial" w:cs="Arial"/>
          <w:sz w:val="22"/>
          <w:szCs w:val="22"/>
        </w:rPr>
      </w:pPr>
    </w:p>
    <w:p w:rsidR="00764297" w:rsidP="00130671" w14:paraId="2DCAAE62" w14:textId="39A71B1E">
      <w:pPr>
        <w:numPr>
          <w:ilvl w:val="0"/>
          <w:numId w:val="1"/>
        </w:numPr>
        <w:ind w:left="426" w:hanging="426"/>
        <w:rPr>
          <w:rFonts w:ascii="Arial" w:hAnsi="Arial" w:cs="Arial"/>
          <w:sz w:val="22"/>
          <w:szCs w:val="22"/>
        </w:rPr>
      </w:pPr>
      <w:r>
        <w:rPr>
          <w:rFonts w:ascii="Arial" w:hAnsi="Arial" w:cs="Arial"/>
          <w:sz w:val="22"/>
          <w:szCs w:val="22"/>
        </w:rPr>
        <w:t xml:space="preserve">V </w:t>
      </w:r>
      <w:r w:rsidRPr="00CF6EBD" w:rsidR="00446C96">
        <w:rPr>
          <w:rFonts w:ascii="Arial" w:hAnsi="Arial" w:cs="Arial"/>
          <w:sz w:val="22"/>
          <w:szCs w:val="22"/>
        </w:rPr>
        <w:t>§ 31</w:t>
      </w:r>
      <w:r w:rsidR="001E4562">
        <w:rPr>
          <w:rFonts w:ascii="Arial" w:hAnsi="Arial" w:cs="Arial"/>
          <w:sz w:val="22"/>
          <w:szCs w:val="22"/>
        </w:rPr>
        <w:t xml:space="preserve"> písm. e) </w:t>
      </w:r>
      <w:r>
        <w:rPr>
          <w:rFonts w:ascii="Arial" w:hAnsi="Arial" w:cs="Arial"/>
          <w:sz w:val="22"/>
          <w:szCs w:val="22"/>
        </w:rPr>
        <w:t>se slovo „Česká“ nahrazuje slovem „Státní“.</w:t>
      </w:r>
    </w:p>
    <w:p w:rsidR="00755499" w:rsidP="00804D9F" w14:paraId="620C9452" w14:textId="77777777">
      <w:pPr>
        <w:ind w:left="426"/>
        <w:rPr>
          <w:rFonts w:ascii="Arial" w:hAnsi="Arial" w:cs="Arial"/>
          <w:sz w:val="22"/>
          <w:szCs w:val="22"/>
        </w:rPr>
      </w:pPr>
    </w:p>
    <w:p w:rsidR="00755499" w:rsidP="00130671" w14:paraId="42701CC5" w14:textId="61ED0284">
      <w:pPr>
        <w:numPr>
          <w:ilvl w:val="0"/>
          <w:numId w:val="1"/>
        </w:numPr>
        <w:ind w:left="426" w:hanging="426"/>
        <w:rPr>
          <w:rFonts w:ascii="Arial" w:hAnsi="Arial" w:cs="Arial"/>
          <w:sz w:val="22"/>
          <w:szCs w:val="22"/>
        </w:rPr>
      </w:pPr>
      <w:r>
        <w:rPr>
          <w:rFonts w:ascii="Arial" w:hAnsi="Arial" w:cs="Arial"/>
          <w:sz w:val="22"/>
          <w:szCs w:val="22"/>
        </w:rPr>
        <w:t>V § 31 písm. i) zní:</w:t>
      </w:r>
    </w:p>
    <w:p w:rsidR="00755499" w:rsidP="00804D9F" w14:paraId="5C867CC2" w14:textId="77777777">
      <w:pPr>
        <w:rPr>
          <w:rFonts w:ascii="Arial" w:hAnsi="Arial" w:cs="Arial"/>
          <w:sz w:val="22"/>
          <w:szCs w:val="22"/>
        </w:rPr>
      </w:pPr>
    </w:p>
    <w:p w:rsidR="00755499" w:rsidP="00804D9F" w14:paraId="2E6D1384" w14:textId="7293D4CC">
      <w:pPr>
        <w:ind w:left="426"/>
        <w:rPr>
          <w:rFonts w:ascii="Arial" w:hAnsi="Arial" w:cs="Arial"/>
          <w:sz w:val="22"/>
          <w:szCs w:val="22"/>
        </w:rPr>
      </w:pPr>
      <w:r>
        <w:rPr>
          <w:rFonts w:ascii="Arial" w:hAnsi="Arial" w:cs="Arial"/>
          <w:sz w:val="22"/>
          <w:szCs w:val="22"/>
        </w:rPr>
        <w:t xml:space="preserve">„i) </w:t>
      </w:r>
      <w:r w:rsidRPr="00755499">
        <w:rPr>
          <w:rFonts w:ascii="Arial" w:hAnsi="Arial" w:cs="Arial"/>
          <w:sz w:val="22"/>
          <w:szCs w:val="22"/>
        </w:rPr>
        <w:t>orgány Celní správy České republiky</w:t>
      </w:r>
      <w:r>
        <w:rPr>
          <w:rFonts w:ascii="Arial" w:hAnsi="Arial" w:cs="Arial"/>
          <w:sz w:val="22"/>
          <w:szCs w:val="22"/>
        </w:rPr>
        <w:t>.“.</w:t>
      </w:r>
    </w:p>
    <w:p w:rsidR="00764297" w:rsidP="00EE3FC4" w14:paraId="72F904A0" w14:textId="77777777">
      <w:pPr>
        <w:ind w:left="426"/>
        <w:rPr>
          <w:rFonts w:ascii="Arial" w:hAnsi="Arial" w:cs="Arial"/>
          <w:sz w:val="22"/>
          <w:szCs w:val="22"/>
        </w:rPr>
      </w:pPr>
    </w:p>
    <w:p w:rsidR="00BB17B7" w:rsidRPr="00CF6EBD" w:rsidP="00130671" w14:paraId="35A7C9E7" w14:textId="2375143D">
      <w:pPr>
        <w:numPr>
          <w:ilvl w:val="0"/>
          <w:numId w:val="1"/>
        </w:numPr>
        <w:ind w:left="426" w:hanging="426"/>
        <w:rPr>
          <w:rFonts w:ascii="Arial" w:hAnsi="Arial" w:cs="Arial"/>
          <w:sz w:val="22"/>
          <w:szCs w:val="22"/>
        </w:rPr>
      </w:pPr>
      <w:r w:rsidRPr="00CF6EBD">
        <w:rPr>
          <w:rFonts w:ascii="Arial" w:hAnsi="Arial" w:cs="Arial"/>
          <w:sz w:val="22"/>
          <w:szCs w:val="22"/>
        </w:rPr>
        <w:t>V § 32 písm. b) se</w:t>
      </w:r>
      <w:r w:rsidR="00D12DE5">
        <w:rPr>
          <w:rFonts w:ascii="Arial" w:hAnsi="Arial" w:cs="Arial"/>
          <w:sz w:val="22"/>
          <w:szCs w:val="22"/>
        </w:rPr>
        <w:t xml:space="preserve"> slova „a Ministerstvem zemědělství“ zrušují a</w:t>
      </w:r>
      <w:r w:rsidRPr="00CF6EBD">
        <w:rPr>
          <w:rFonts w:ascii="Arial" w:hAnsi="Arial" w:cs="Arial"/>
          <w:sz w:val="22"/>
          <w:szCs w:val="22"/>
        </w:rPr>
        <w:t xml:space="preserve"> číslo „7“</w:t>
      </w:r>
      <w:r w:rsidR="00D12DE5">
        <w:rPr>
          <w:rFonts w:ascii="Arial" w:hAnsi="Arial" w:cs="Arial"/>
          <w:sz w:val="22"/>
          <w:szCs w:val="22"/>
        </w:rPr>
        <w:t xml:space="preserve"> se</w:t>
      </w:r>
      <w:r w:rsidRPr="00CF6EBD">
        <w:rPr>
          <w:rFonts w:ascii="Arial" w:hAnsi="Arial" w:cs="Arial"/>
          <w:sz w:val="22"/>
          <w:szCs w:val="22"/>
        </w:rPr>
        <w:t xml:space="preserve"> nahrazuje číslem „8“.</w:t>
      </w:r>
    </w:p>
    <w:p w:rsidR="00946082" w:rsidRPr="00CF6EBD" w:rsidP="00946082" w14:paraId="190F0CBF" w14:textId="77777777">
      <w:pPr>
        <w:ind w:left="426"/>
        <w:rPr>
          <w:rFonts w:ascii="Arial" w:hAnsi="Arial" w:cs="Arial"/>
          <w:sz w:val="22"/>
          <w:szCs w:val="22"/>
        </w:rPr>
      </w:pPr>
    </w:p>
    <w:p w:rsidR="001132D9" w:rsidRPr="00CF6EBD" w:rsidP="00130671" w14:paraId="6F67DBAF" w14:textId="4ED15BC7">
      <w:pPr>
        <w:numPr>
          <w:ilvl w:val="0"/>
          <w:numId w:val="1"/>
        </w:numPr>
        <w:ind w:left="426" w:hanging="426"/>
        <w:rPr>
          <w:rFonts w:ascii="Arial" w:hAnsi="Arial" w:cs="Arial"/>
          <w:sz w:val="22"/>
          <w:szCs w:val="22"/>
        </w:rPr>
      </w:pPr>
      <w:r w:rsidRPr="00CF6EBD">
        <w:rPr>
          <w:rFonts w:ascii="Arial" w:hAnsi="Arial" w:cs="Arial"/>
          <w:sz w:val="22"/>
          <w:szCs w:val="22"/>
        </w:rPr>
        <w:t xml:space="preserve">V § 32 písm. d) se </w:t>
      </w:r>
      <w:r w:rsidR="003662F3">
        <w:rPr>
          <w:rFonts w:ascii="Arial" w:hAnsi="Arial" w:cs="Arial"/>
          <w:sz w:val="22"/>
          <w:szCs w:val="22"/>
        </w:rPr>
        <w:t>text</w:t>
      </w:r>
      <w:r w:rsidRPr="00CF6EBD">
        <w:rPr>
          <w:rFonts w:ascii="Arial" w:hAnsi="Arial" w:cs="Arial"/>
          <w:sz w:val="22"/>
          <w:szCs w:val="22"/>
        </w:rPr>
        <w:t xml:space="preserve"> „§ 20 odst. 5“ nahrazuj</w:t>
      </w:r>
      <w:r w:rsidR="003662F3">
        <w:rPr>
          <w:rFonts w:ascii="Arial" w:hAnsi="Arial" w:cs="Arial"/>
          <w:sz w:val="22"/>
          <w:szCs w:val="22"/>
        </w:rPr>
        <w:t>e</w:t>
      </w:r>
      <w:r w:rsidRPr="00CF6EBD">
        <w:rPr>
          <w:rFonts w:ascii="Arial" w:hAnsi="Arial" w:cs="Arial"/>
          <w:sz w:val="22"/>
          <w:szCs w:val="22"/>
        </w:rPr>
        <w:t xml:space="preserve"> </w:t>
      </w:r>
      <w:r w:rsidR="003662F3">
        <w:rPr>
          <w:rFonts w:ascii="Arial" w:hAnsi="Arial" w:cs="Arial"/>
          <w:sz w:val="22"/>
          <w:szCs w:val="22"/>
        </w:rPr>
        <w:t>textem</w:t>
      </w:r>
      <w:r w:rsidRPr="00CF6EBD">
        <w:rPr>
          <w:rFonts w:ascii="Arial" w:hAnsi="Arial" w:cs="Arial"/>
          <w:sz w:val="22"/>
          <w:szCs w:val="22"/>
        </w:rPr>
        <w:t xml:space="preserve"> „§ 20a odst. 1“. </w:t>
      </w:r>
    </w:p>
    <w:p w:rsidR="00BB17B7" w:rsidRPr="00CF6EBD" w:rsidP="001132D9" w14:paraId="7CE5B392" w14:textId="7E63BCDC">
      <w:pPr>
        <w:ind w:left="426"/>
        <w:rPr>
          <w:rFonts w:ascii="Arial" w:hAnsi="Arial" w:cs="Arial"/>
          <w:sz w:val="22"/>
          <w:szCs w:val="22"/>
        </w:rPr>
      </w:pPr>
      <w:r w:rsidRPr="00CF6EBD">
        <w:rPr>
          <w:rFonts w:ascii="Arial" w:hAnsi="Arial" w:cs="Arial"/>
          <w:sz w:val="22"/>
          <w:szCs w:val="22"/>
        </w:rPr>
        <w:t xml:space="preserve"> </w:t>
      </w:r>
    </w:p>
    <w:p w:rsidR="001132D9" w:rsidRPr="00CF6EBD" w:rsidP="00130671" w14:paraId="5B2903DA" w14:textId="77777777">
      <w:pPr>
        <w:numPr>
          <w:ilvl w:val="0"/>
          <w:numId w:val="1"/>
        </w:numPr>
        <w:ind w:left="426" w:hanging="426"/>
        <w:rPr>
          <w:rFonts w:ascii="Arial" w:hAnsi="Arial" w:cs="Arial"/>
          <w:sz w:val="22"/>
          <w:szCs w:val="22"/>
        </w:rPr>
      </w:pPr>
      <w:r w:rsidRPr="00CF6EBD">
        <w:rPr>
          <w:rFonts w:ascii="Arial" w:hAnsi="Arial" w:cs="Arial"/>
          <w:sz w:val="22"/>
          <w:szCs w:val="22"/>
        </w:rPr>
        <w:t>V § 32 písmeno e) zní:</w:t>
      </w:r>
    </w:p>
    <w:p w:rsidR="001132D9" w:rsidRPr="00CF6EBD" w:rsidP="001132D9" w14:paraId="57D347FF" w14:textId="77777777">
      <w:pPr>
        <w:rPr>
          <w:rFonts w:ascii="Arial" w:hAnsi="Arial" w:cs="Arial"/>
          <w:sz w:val="22"/>
          <w:szCs w:val="22"/>
        </w:rPr>
      </w:pPr>
    </w:p>
    <w:p w:rsidR="001132D9" w:rsidRPr="00CF6EBD" w:rsidP="001132D9" w14:paraId="5F7DDB40" w14:textId="6D6C4487">
      <w:pPr>
        <w:ind w:left="426"/>
        <w:rPr>
          <w:rFonts w:ascii="Arial" w:hAnsi="Arial" w:cs="Arial"/>
          <w:sz w:val="22"/>
          <w:szCs w:val="22"/>
        </w:rPr>
      </w:pPr>
      <w:r w:rsidRPr="00CF6EBD">
        <w:rPr>
          <w:rFonts w:ascii="Arial" w:hAnsi="Arial" w:cs="Arial"/>
          <w:sz w:val="22"/>
          <w:szCs w:val="22"/>
        </w:rPr>
        <w:t xml:space="preserve">„e) rozhoduje po předchozím projednání s Ministerstvem průmyslu a obchodu o předchozím souhlasu se zrušením autorizované společnosti v době platnosti rozhodnutí o autorizaci, </w:t>
      </w:r>
      <w:r w:rsidR="0001473F">
        <w:rPr>
          <w:rFonts w:ascii="Arial" w:hAnsi="Arial" w:cs="Arial"/>
          <w:sz w:val="22"/>
          <w:szCs w:val="22"/>
        </w:rPr>
        <w:t xml:space="preserve">s přeměnou </w:t>
      </w:r>
      <w:r w:rsidRPr="00CF6EBD">
        <w:rPr>
          <w:rFonts w:ascii="Arial" w:hAnsi="Arial" w:cs="Arial"/>
          <w:sz w:val="22"/>
          <w:szCs w:val="22"/>
        </w:rPr>
        <w:t>autorizované společnosti</w:t>
      </w:r>
      <w:r w:rsidR="0001473F">
        <w:rPr>
          <w:rFonts w:ascii="Arial" w:hAnsi="Arial" w:cs="Arial"/>
          <w:sz w:val="22"/>
          <w:szCs w:val="22"/>
        </w:rPr>
        <w:t>, s převodem, pachtem nebo zástavou obchodního závodu autorizované společnosti</w:t>
      </w:r>
      <w:r w:rsidRPr="00CF6EBD">
        <w:rPr>
          <w:rFonts w:ascii="Arial" w:hAnsi="Arial" w:cs="Arial"/>
          <w:sz w:val="22"/>
          <w:szCs w:val="22"/>
        </w:rPr>
        <w:t xml:space="preserve"> nebo </w:t>
      </w:r>
      <w:r w:rsidR="00D75C26">
        <w:rPr>
          <w:rFonts w:ascii="Arial" w:hAnsi="Arial" w:cs="Arial"/>
          <w:sz w:val="22"/>
          <w:szCs w:val="22"/>
        </w:rPr>
        <w:t xml:space="preserve">se </w:t>
      </w:r>
      <w:r w:rsidRPr="00CF6EBD">
        <w:rPr>
          <w:rFonts w:ascii="Arial" w:hAnsi="Arial" w:cs="Arial"/>
          <w:sz w:val="22"/>
          <w:szCs w:val="22"/>
        </w:rPr>
        <w:t>změnou předmětu podnikání autorizované společnosti podle § 20a odst. 6,“.</w:t>
      </w:r>
    </w:p>
    <w:p w:rsidR="00BB17B7" w:rsidRPr="00CF6EBD" w:rsidP="001132D9" w14:paraId="10158EC0" w14:textId="4F85B73C">
      <w:pPr>
        <w:rPr>
          <w:rFonts w:ascii="Arial" w:hAnsi="Arial" w:cs="Arial"/>
          <w:sz w:val="22"/>
          <w:szCs w:val="22"/>
        </w:rPr>
      </w:pPr>
      <w:r w:rsidRPr="00CF6EBD">
        <w:rPr>
          <w:rFonts w:ascii="Arial" w:hAnsi="Arial" w:cs="Arial"/>
          <w:sz w:val="22"/>
          <w:szCs w:val="22"/>
        </w:rPr>
        <w:t xml:space="preserve"> </w:t>
      </w:r>
    </w:p>
    <w:p w:rsidR="00BB17B7" w:rsidP="00130671" w14:paraId="58CC75B9" w14:textId="4AB18B50">
      <w:pPr>
        <w:numPr>
          <w:ilvl w:val="0"/>
          <w:numId w:val="1"/>
        </w:numPr>
        <w:ind w:left="426" w:hanging="426"/>
        <w:rPr>
          <w:rFonts w:ascii="Arial" w:hAnsi="Arial" w:cs="Arial"/>
          <w:sz w:val="22"/>
          <w:szCs w:val="22"/>
        </w:rPr>
      </w:pPr>
      <w:r w:rsidRPr="00CF6EBD">
        <w:rPr>
          <w:rFonts w:ascii="Arial" w:hAnsi="Arial" w:cs="Arial"/>
          <w:sz w:val="22"/>
          <w:szCs w:val="22"/>
        </w:rPr>
        <w:t xml:space="preserve">V § 32 </w:t>
      </w:r>
      <w:r w:rsidR="007C11BB">
        <w:rPr>
          <w:rFonts w:ascii="Arial" w:hAnsi="Arial" w:cs="Arial"/>
          <w:sz w:val="22"/>
          <w:szCs w:val="22"/>
        </w:rPr>
        <w:t xml:space="preserve">se </w:t>
      </w:r>
      <w:r w:rsidRPr="00CF6EBD">
        <w:rPr>
          <w:rFonts w:ascii="Arial" w:hAnsi="Arial" w:cs="Arial"/>
          <w:sz w:val="22"/>
          <w:szCs w:val="22"/>
        </w:rPr>
        <w:t>písm. f)</w:t>
      </w:r>
      <w:r w:rsidR="007C11BB">
        <w:rPr>
          <w:rFonts w:ascii="Arial" w:hAnsi="Arial" w:cs="Arial"/>
          <w:sz w:val="22"/>
          <w:szCs w:val="22"/>
        </w:rPr>
        <w:t xml:space="preserve"> zrušuje</w:t>
      </w:r>
      <w:r w:rsidRPr="00CF6EBD" w:rsidR="007D2626">
        <w:rPr>
          <w:rFonts w:ascii="Arial" w:hAnsi="Arial" w:cs="Arial"/>
          <w:sz w:val="22"/>
          <w:szCs w:val="22"/>
        </w:rPr>
        <w:t>.</w:t>
      </w:r>
    </w:p>
    <w:p w:rsidR="007C11BB" w:rsidP="008F5D6A" w14:paraId="6E99775B" w14:textId="77777777">
      <w:pPr>
        <w:ind w:left="426"/>
        <w:rPr>
          <w:rFonts w:ascii="Arial" w:hAnsi="Arial" w:cs="Arial"/>
          <w:sz w:val="22"/>
          <w:szCs w:val="22"/>
        </w:rPr>
      </w:pPr>
    </w:p>
    <w:p w:rsidR="007C11BB" w:rsidRPr="00CF6EBD" w:rsidP="008F5D6A" w14:paraId="1084CC22" w14:textId="12AC866A">
      <w:pPr>
        <w:ind w:left="426"/>
        <w:rPr>
          <w:rFonts w:ascii="Arial" w:hAnsi="Arial" w:cs="Arial"/>
          <w:sz w:val="22"/>
          <w:szCs w:val="22"/>
        </w:rPr>
      </w:pPr>
      <w:r>
        <w:rPr>
          <w:rFonts w:ascii="Arial" w:hAnsi="Arial" w:cs="Arial"/>
          <w:sz w:val="22"/>
          <w:szCs w:val="22"/>
        </w:rPr>
        <w:t xml:space="preserve">Dosavadní </w:t>
      </w:r>
      <w:r w:rsidR="00AD1BC5">
        <w:rPr>
          <w:rFonts w:ascii="Arial" w:hAnsi="Arial" w:cs="Arial"/>
          <w:sz w:val="22"/>
          <w:szCs w:val="22"/>
        </w:rPr>
        <w:t>písmena g) až s) se označují jako písmena f) až r).</w:t>
      </w:r>
    </w:p>
    <w:p w:rsidR="007D2626" w:rsidRPr="00CF6EBD" w:rsidP="007D2626" w14:paraId="22277A12" w14:textId="77777777">
      <w:pPr>
        <w:ind w:left="426"/>
        <w:rPr>
          <w:rFonts w:ascii="Arial" w:hAnsi="Arial" w:cs="Arial"/>
          <w:sz w:val="22"/>
          <w:szCs w:val="22"/>
        </w:rPr>
      </w:pPr>
    </w:p>
    <w:p w:rsidR="001E3899" w:rsidRPr="00CF6EBD" w:rsidP="00005702" w14:paraId="5203BB98" w14:textId="183A57A1">
      <w:pPr>
        <w:numPr>
          <w:ilvl w:val="0"/>
          <w:numId w:val="1"/>
        </w:numPr>
        <w:ind w:left="426" w:hanging="426"/>
        <w:rPr>
          <w:rFonts w:ascii="Arial" w:hAnsi="Arial" w:cs="Arial"/>
          <w:sz w:val="22"/>
          <w:szCs w:val="22"/>
        </w:rPr>
      </w:pPr>
      <w:r w:rsidRPr="00CF6EBD">
        <w:rPr>
          <w:rFonts w:ascii="Arial" w:hAnsi="Arial" w:cs="Arial"/>
          <w:sz w:val="22"/>
          <w:szCs w:val="22"/>
        </w:rPr>
        <w:t xml:space="preserve">V § 32 písmeno </w:t>
      </w:r>
      <w:r w:rsidR="00AD1BC5">
        <w:rPr>
          <w:rFonts w:ascii="Arial" w:hAnsi="Arial" w:cs="Arial"/>
          <w:sz w:val="22"/>
          <w:szCs w:val="22"/>
        </w:rPr>
        <w:t>f</w:t>
      </w:r>
      <w:r w:rsidRPr="00CF6EBD">
        <w:rPr>
          <w:rFonts w:ascii="Arial" w:hAnsi="Arial" w:cs="Arial"/>
          <w:sz w:val="22"/>
          <w:szCs w:val="22"/>
        </w:rPr>
        <w:t>) zní:</w:t>
      </w:r>
    </w:p>
    <w:p w:rsidR="007D2626" w:rsidRPr="00CF6EBD" w:rsidP="007D2626" w14:paraId="6AED1BBF" w14:textId="77777777">
      <w:pPr>
        <w:ind w:left="426"/>
        <w:rPr>
          <w:rFonts w:ascii="Arial" w:hAnsi="Arial" w:cs="Arial"/>
          <w:sz w:val="22"/>
          <w:szCs w:val="22"/>
        </w:rPr>
      </w:pPr>
    </w:p>
    <w:p w:rsidR="007401D6" w:rsidRPr="00CF6EBD" w:rsidP="007D2626" w14:paraId="2A7FF79C" w14:textId="11406D9E">
      <w:pPr>
        <w:ind w:left="426"/>
        <w:rPr>
          <w:rFonts w:ascii="Arial" w:hAnsi="Arial" w:cs="Arial"/>
          <w:sz w:val="22"/>
          <w:szCs w:val="22"/>
        </w:rPr>
      </w:pPr>
      <w:r w:rsidRPr="00CF6EBD">
        <w:rPr>
          <w:rFonts w:ascii="Arial" w:hAnsi="Arial" w:cs="Arial"/>
          <w:sz w:val="22"/>
          <w:szCs w:val="22"/>
        </w:rPr>
        <w:t>„</w:t>
      </w:r>
      <w:r w:rsidR="00AD1BC5">
        <w:rPr>
          <w:rFonts w:ascii="Arial" w:hAnsi="Arial" w:cs="Arial"/>
          <w:sz w:val="22"/>
          <w:szCs w:val="22"/>
        </w:rPr>
        <w:t>f</w:t>
      </w:r>
      <w:r w:rsidRPr="00CF6EBD">
        <w:rPr>
          <w:rFonts w:ascii="Arial" w:hAnsi="Arial" w:cs="Arial"/>
          <w:sz w:val="22"/>
          <w:szCs w:val="22"/>
        </w:rPr>
        <w:t>) vede evidence podle § 23 odst. 3 věty první, souhrnnou evidenci podle § 15 odst. 2 a z nich zpracovává a vede celkovou evidenci,“.</w:t>
      </w:r>
    </w:p>
    <w:p w:rsidR="007D2626" w:rsidRPr="00CF6EBD" w:rsidP="007D2626" w14:paraId="254E57E3" w14:textId="0A4AE927">
      <w:pPr>
        <w:ind w:left="426"/>
        <w:rPr>
          <w:rFonts w:ascii="Arial" w:hAnsi="Arial" w:cs="Arial"/>
          <w:sz w:val="22"/>
          <w:szCs w:val="22"/>
        </w:rPr>
      </w:pPr>
      <w:r w:rsidRPr="00CF6EBD">
        <w:rPr>
          <w:rFonts w:ascii="Arial" w:hAnsi="Arial" w:cs="Arial"/>
          <w:sz w:val="22"/>
          <w:szCs w:val="22"/>
        </w:rPr>
        <w:t xml:space="preserve">   </w:t>
      </w:r>
    </w:p>
    <w:p w:rsidR="001E3899" w:rsidP="00130671" w14:paraId="6E788360" w14:textId="1B0BB6E9">
      <w:pPr>
        <w:numPr>
          <w:ilvl w:val="0"/>
          <w:numId w:val="1"/>
        </w:numPr>
        <w:ind w:left="426" w:hanging="426"/>
        <w:rPr>
          <w:rFonts w:ascii="Arial" w:hAnsi="Arial" w:cs="Arial"/>
          <w:sz w:val="22"/>
          <w:szCs w:val="22"/>
        </w:rPr>
      </w:pPr>
      <w:r w:rsidRPr="00CF6EBD">
        <w:rPr>
          <w:rFonts w:ascii="Arial" w:hAnsi="Arial" w:cs="Arial"/>
          <w:sz w:val="22"/>
          <w:szCs w:val="22"/>
        </w:rPr>
        <w:t xml:space="preserve">V § 32 písm. </w:t>
      </w:r>
      <w:r w:rsidR="00AD1BC5">
        <w:rPr>
          <w:rFonts w:ascii="Arial" w:hAnsi="Arial" w:cs="Arial"/>
          <w:sz w:val="22"/>
          <w:szCs w:val="22"/>
        </w:rPr>
        <w:t>g</w:t>
      </w:r>
      <w:r w:rsidRPr="00CF6EBD">
        <w:rPr>
          <w:rFonts w:ascii="Arial" w:hAnsi="Arial" w:cs="Arial"/>
          <w:sz w:val="22"/>
          <w:szCs w:val="22"/>
        </w:rPr>
        <w:t>) se slova „dohlíží na“ nahrazují slovem „kontroluje“</w:t>
      </w:r>
      <w:r w:rsidRPr="00CF6EBD" w:rsidR="00134E29">
        <w:rPr>
          <w:rFonts w:ascii="Arial" w:hAnsi="Arial" w:cs="Arial"/>
          <w:sz w:val="22"/>
          <w:szCs w:val="22"/>
        </w:rPr>
        <w:t>.</w:t>
      </w:r>
    </w:p>
    <w:p w:rsidR="005D7AAB" w:rsidP="002E333B" w14:paraId="7A537DD8" w14:textId="77777777">
      <w:pPr>
        <w:ind w:left="426"/>
        <w:rPr>
          <w:rFonts w:ascii="Arial" w:hAnsi="Arial" w:cs="Arial"/>
          <w:sz w:val="22"/>
          <w:szCs w:val="22"/>
        </w:rPr>
      </w:pPr>
    </w:p>
    <w:p w:rsidR="005D7AAB" w:rsidP="00130671" w14:paraId="79D8380C" w14:textId="7B63C72F">
      <w:pPr>
        <w:numPr>
          <w:ilvl w:val="0"/>
          <w:numId w:val="1"/>
        </w:numPr>
        <w:ind w:left="426" w:hanging="426"/>
        <w:rPr>
          <w:rFonts w:ascii="Arial" w:hAnsi="Arial" w:cs="Arial"/>
          <w:sz w:val="22"/>
          <w:szCs w:val="22"/>
        </w:rPr>
      </w:pPr>
      <w:r>
        <w:rPr>
          <w:rFonts w:ascii="Arial" w:hAnsi="Arial" w:cs="Arial"/>
          <w:sz w:val="22"/>
          <w:szCs w:val="22"/>
        </w:rPr>
        <w:t xml:space="preserve">V § 32 písmeno </w:t>
      </w:r>
      <w:r w:rsidR="00D7114D">
        <w:rPr>
          <w:rFonts w:ascii="Arial" w:hAnsi="Arial" w:cs="Arial"/>
          <w:sz w:val="22"/>
          <w:szCs w:val="22"/>
        </w:rPr>
        <w:t>l</w:t>
      </w:r>
      <w:r>
        <w:rPr>
          <w:rFonts w:ascii="Arial" w:hAnsi="Arial" w:cs="Arial"/>
          <w:sz w:val="22"/>
          <w:szCs w:val="22"/>
        </w:rPr>
        <w:t>) zní:</w:t>
      </w:r>
    </w:p>
    <w:p w:rsidR="005D7AAB" w:rsidP="002E333B" w14:paraId="1DEA36BB" w14:textId="77777777">
      <w:pPr>
        <w:ind w:left="426"/>
        <w:rPr>
          <w:rFonts w:ascii="Arial" w:hAnsi="Arial" w:cs="Arial"/>
          <w:sz w:val="22"/>
          <w:szCs w:val="22"/>
        </w:rPr>
      </w:pPr>
    </w:p>
    <w:p w:rsidR="005D7AAB" w:rsidP="002E333B" w14:paraId="165D7DC8" w14:textId="6D9A46AD">
      <w:pPr>
        <w:ind w:left="426"/>
        <w:rPr>
          <w:rFonts w:ascii="Arial" w:hAnsi="Arial" w:cs="Arial"/>
          <w:sz w:val="22"/>
          <w:szCs w:val="22"/>
        </w:rPr>
      </w:pPr>
      <w:r>
        <w:rPr>
          <w:rFonts w:ascii="Arial" w:hAnsi="Arial" w:cs="Arial"/>
          <w:sz w:val="22"/>
          <w:szCs w:val="22"/>
        </w:rPr>
        <w:t>„</w:t>
      </w:r>
      <w:r w:rsidR="00D7114D">
        <w:rPr>
          <w:rFonts w:ascii="Arial" w:hAnsi="Arial" w:cs="Arial"/>
          <w:sz w:val="22"/>
          <w:szCs w:val="22"/>
        </w:rPr>
        <w:t>l</w:t>
      </w:r>
      <w:r>
        <w:rPr>
          <w:rFonts w:ascii="Arial" w:hAnsi="Arial" w:cs="Arial"/>
          <w:sz w:val="22"/>
          <w:szCs w:val="22"/>
        </w:rPr>
        <w:t>) vydává</w:t>
      </w:r>
      <w:r w:rsidRPr="005D7AAB">
        <w:rPr>
          <w:rFonts w:ascii="Arial" w:hAnsi="Arial" w:cs="Arial"/>
          <w:sz w:val="22"/>
          <w:szCs w:val="22"/>
        </w:rPr>
        <w:t xml:space="preserve"> po projednání s Ministerstvem průmyslu a obchodu </w:t>
      </w:r>
      <w:r>
        <w:rPr>
          <w:rFonts w:ascii="Arial" w:hAnsi="Arial" w:cs="Arial"/>
          <w:sz w:val="22"/>
          <w:szCs w:val="22"/>
        </w:rPr>
        <w:t>a s Ministerstvem zemědělství vyjádření</w:t>
      </w:r>
      <w:r w:rsidRPr="005D7AAB">
        <w:rPr>
          <w:rFonts w:ascii="Arial" w:hAnsi="Arial" w:cs="Arial"/>
          <w:sz w:val="22"/>
          <w:szCs w:val="22"/>
        </w:rPr>
        <w:t>, zda určitý typ výrobku je nebo není obalem</w:t>
      </w:r>
      <w:r>
        <w:rPr>
          <w:rFonts w:ascii="Arial" w:hAnsi="Arial" w:cs="Arial"/>
          <w:sz w:val="22"/>
          <w:szCs w:val="22"/>
        </w:rPr>
        <w:t>,“.</w:t>
      </w:r>
    </w:p>
    <w:p w:rsidR="00134E29" w:rsidRPr="00CF6EBD" w:rsidP="00804D9F" w14:paraId="4A31FE25" w14:textId="77777777">
      <w:pPr>
        <w:rPr>
          <w:rFonts w:ascii="Arial" w:hAnsi="Arial" w:cs="Arial"/>
          <w:sz w:val="22"/>
          <w:szCs w:val="22"/>
        </w:rPr>
      </w:pPr>
    </w:p>
    <w:p w:rsidR="00134E29" w:rsidRPr="00CF6EBD" w:rsidP="00130671" w14:paraId="04A0C560" w14:textId="6B727DB6">
      <w:pPr>
        <w:numPr>
          <w:ilvl w:val="0"/>
          <w:numId w:val="1"/>
        </w:numPr>
        <w:ind w:left="426" w:hanging="426"/>
        <w:rPr>
          <w:rFonts w:ascii="Arial" w:hAnsi="Arial" w:cs="Arial"/>
          <w:sz w:val="22"/>
          <w:szCs w:val="22"/>
        </w:rPr>
      </w:pPr>
      <w:r w:rsidRPr="00CF6EBD">
        <w:rPr>
          <w:rFonts w:ascii="Arial" w:hAnsi="Arial" w:cs="Arial"/>
          <w:sz w:val="22"/>
          <w:szCs w:val="22"/>
        </w:rPr>
        <w:t xml:space="preserve">V § 32 se na konci písmene </w:t>
      </w:r>
      <w:r w:rsidR="00AD1BC5">
        <w:rPr>
          <w:rFonts w:ascii="Arial" w:hAnsi="Arial" w:cs="Arial"/>
          <w:sz w:val="22"/>
          <w:szCs w:val="22"/>
        </w:rPr>
        <w:t>r</w:t>
      </w:r>
      <w:r w:rsidRPr="00CF6EBD">
        <w:rPr>
          <w:rFonts w:ascii="Arial" w:hAnsi="Arial" w:cs="Arial"/>
          <w:sz w:val="22"/>
          <w:szCs w:val="22"/>
        </w:rPr>
        <w:t xml:space="preserve">) tečka nahrazuje čárkou a doplňují se písmena </w:t>
      </w:r>
      <w:r w:rsidR="00AD1BC5">
        <w:rPr>
          <w:rFonts w:ascii="Arial" w:hAnsi="Arial" w:cs="Arial"/>
          <w:sz w:val="22"/>
          <w:szCs w:val="22"/>
        </w:rPr>
        <w:t>s</w:t>
      </w:r>
      <w:r w:rsidRPr="00CF6EBD">
        <w:rPr>
          <w:rFonts w:ascii="Arial" w:hAnsi="Arial" w:cs="Arial"/>
          <w:sz w:val="22"/>
          <w:szCs w:val="22"/>
        </w:rPr>
        <w:t xml:space="preserve">) až </w:t>
      </w:r>
      <w:r w:rsidR="00AD1BC5">
        <w:rPr>
          <w:rFonts w:ascii="Arial" w:hAnsi="Arial" w:cs="Arial"/>
          <w:sz w:val="22"/>
          <w:szCs w:val="22"/>
        </w:rPr>
        <w:t>v</w:t>
      </w:r>
      <w:r w:rsidRPr="00CF6EBD">
        <w:rPr>
          <w:rFonts w:ascii="Arial" w:hAnsi="Arial" w:cs="Arial"/>
          <w:sz w:val="22"/>
          <w:szCs w:val="22"/>
        </w:rPr>
        <w:t>), která znějí:</w:t>
      </w:r>
    </w:p>
    <w:p w:rsidR="00134E29" w:rsidRPr="00CF6EBD" w:rsidP="00134E29" w14:paraId="457F94C9" w14:textId="77777777">
      <w:pPr>
        <w:rPr>
          <w:rFonts w:ascii="Arial" w:hAnsi="Arial" w:cs="Arial"/>
          <w:sz w:val="22"/>
          <w:szCs w:val="22"/>
        </w:rPr>
      </w:pPr>
    </w:p>
    <w:p w:rsidR="0018392E" w:rsidRPr="00CB2CD9" w:rsidP="0018392E" w14:paraId="51E9D9A8" w14:textId="522F8CCD">
      <w:pPr>
        <w:ind w:left="426"/>
        <w:rPr>
          <w:rFonts w:ascii="Arial" w:hAnsi="Arial" w:cs="Arial"/>
          <w:sz w:val="22"/>
          <w:szCs w:val="22"/>
          <w:u w:val="single"/>
        </w:rPr>
      </w:pPr>
      <w:r w:rsidRPr="00EE21CE">
        <w:rPr>
          <w:rFonts w:ascii="Arial" w:hAnsi="Arial" w:cs="Arial"/>
          <w:sz w:val="22"/>
          <w:szCs w:val="22"/>
        </w:rPr>
        <w:t>„</w:t>
      </w:r>
      <w:r w:rsidR="00AD1BC5">
        <w:rPr>
          <w:rFonts w:ascii="Arial" w:hAnsi="Arial" w:cs="Arial"/>
          <w:sz w:val="22"/>
          <w:szCs w:val="22"/>
          <w:u w:val="single"/>
        </w:rPr>
        <w:t>s</w:t>
      </w:r>
      <w:r w:rsidRPr="00CB2CD9">
        <w:rPr>
          <w:rFonts w:ascii="Arial" w:hAnsi="Arial" w:cs="Arial"/>
          <w:sz w:val="22"/>
          <w:szCs w:val="22"/>
          <w:u w:val="single"/>
        </w:rPr>
        <w:t xml:space="preserve">) zajišťuje pravidelný dialog mezi autorizovanými společnostmi, osobami uvádějícími obaly na trh nebo do oběhu, osobami nakládajícími s obaly a odpady z obalů, </w:t>
      </w:r>
      <w:r w:rsidR="00673D33">
        <w:rPr>
          <w:rFonts w:ascii="Arial" w:hAnsi="Arial" w:cs="Arial"/>
          <w:sz w:val="22"/>
          <w:szCs w:val="22"/>
          <w:u w:val="single"/>
        </w:rPr>
        <w:t xml:space="preserve">obcemi </w:t>
      </w:r>
      <w:r w:rsidRPr="00CB2CD9">
        <w:rPr>
          <w:rFonts w:ascii="Arial" w:hAnsi="Arial" w:cs="Arial"/>
          <w:sz w:val="22"/>
          <w:szCs w:val="22"/>
          <w:u w:val="single"/>
        </w:rPr>
        <w:t>a spolky, jejichž činnost se týká tohoto zákona,</w:t>
      </w:r>
    </w:p>
    <w:p w:rsidR="00E54C9C" w:rsidP="0018392E" w14:paraId="127BF185" w14:textId="77777777">
      <w:pPr>
        <w:ind w:left="426"/>
        <w:rPr>
          <w:rFonts w:ascii="Arial" w:hAnsi="Arial" w:cs="Arial"/>
          <w:sz w:val="22"/>
          <w:szCs w:val="22"/>
        </w:rPr>
      </w:pPr>
    </w:p>
    <w:p w:rsidR="0018392E" w:rsidRPr="00CF6EBD" w:rsidP="0018392E" w14:paraId="78EC749B" w14:textId="05397F66">
      <w:pPr>
        <w:ind w:left="426"/>
        <w:rPr>
          <w:rFonts w:ascii="Arial" w:hAnsi="Arial" w:cs="Arial"/>
          <w:sz w:val="22"/>
          <w:szCs w:val="22"/>
        </w:rPr>
      </w:pPr>
      <w:r>
        <w:rPr>
          <w:rFonts w:ascii="Arial" w:hAnsi="Arial" w:cs="Arial"/>
          <w:sz w:val="22"/>
          <w:szCs w:val="22"/>
          <w:u w:val="single"/>
        </w:rPr>
        <w:t>t</w:t>
      </w:r>
      <w:r w:rsidRPr="00CB2CD9">
        <w:rPr>
          <w:rFonts w:ascii="Arial" w:hAnsi="Arial" w:cs="Arial"/>
          <w:sz w:val="22"/>
          <w:szCs w:val="22"/>
          <w:u w:val="single"/>
        </w:rPr>
        <w:t>) stanovuje tržní podíly autorizovaných společností, na základě kterých je</w:t>
      </w:r>
      <w:r w:rsidRPr="00CB2CD9" w:rsidR="004870C2">
        <w:rPr>
          <w:rFonts w:ascii="Arial" w:hAnsi="Arial" w:cs="Arial"/>
          <w:sz w:val="22"/>
          <w:szCs w:val="22"/>
          <w:u w:val="single"/>
        </w:rPr>
        <w:t xml:space="preserve"> podle § 21b prováděno vyrovnání</w:t>
      </w:r>
      <w:r w:rsidRPr="00CB2CD9">
        <w:rPr>
          <w:rFonts w:ascii="Arial" w:hAnsi="Arial" w:cs="Arial"/>
          <w:sz w:val="22"/>
          <w:szCs w:val="22"/>
          <w:u w:val="single"/>
        </w:rPr>
        <w:t xml:space="preserve"> nákladů, a v pravidelných intervalech je zveřejňuje způsobem umožňujícím dálkový přístup,</w:t>
      </w:r>
    </w:p>
    <w:p w:rsidR="0018392E" w:rsidRPr="00CF6EBD" w:rsidP="0018392E" w14:paraId="22424783" w14:textId="77777777">
      <w:pPr>
        <w:ind w:left="426"/>
        <w:rPr>
          <w:rFonts w:ascii="Arial" w:hAnsi="Arial" w:cs="Arial"/>
          <w:sz w:val="22"/>
          <w:szCs w:val="22"/>
        </w:rPr>
      </w:pPr>
    </w:p>
    <w:p w:rsidR="0018392E" w:rsidRPr="00CB2CD9" w:rsidP="0018392E" w14:paraId="63BE20F6" w14:textId="09D92740">
      <w:pPr>
        <w:ind w:left="426"/>
        <w:rPr>
          <w:rFonts w:ascii="Arial" w:hAnsi="Arial" w:cs="Arial"/>
          <w:sz w:val="22"/>
          <w:szCs w:val="22"/>
          <w:u w:val="single"/>
        </w:rPr>
      </w:pPr>
      <w:r>
        <w:rPr>
          <w:rFonts w:ascii="Arial" w:hAnsi="Arial" w:cs="Arial"/>
          <w:sz w:val="22"/>
          <w:szCs w:val="22"/>
          <w:u w:val="single"/>
        </w:rPr>
        <w:t>u</w:t>
      </w:r>
      <w:r w:rsidRPr="00CB2CD9">
        <w:rPr>
          <w:rFonts w:ascii="Arial" w:hAnsi="Arial" w:cs="Arial"/>
          <w:sz w:val="22"/>
          <w:szCs w:val="22"/>
          <w:u w:val="single"/>
        </w:rPr>
        <w:t>) usměrňuje koordinaci podle § 21c k dosažení shody mezi autorizovanými společnostmi</w:t>
      </w:r>
      <w:r w:rsidR="00F86EEC">
        <w:rPr>
          <w:rFonts w:ascii="Arial" w:hAnsi="Arial" w:cs="Arial"/>
          <w:sz w:val="22"/>
          <w:szCs w:val="22"/>
          <w:u w:val="single"/>
        </w:rPr>
        <w:t xml:space="preserve"> a</w:t>
      </w:r>
      <w:r w:rsidRPr="00CB2CD9">
        <w:rPr>
          <w:rFonts w:ascii="Arial" w:hAnsi="Arial" w:cs="Arial"/>
          <w:sz w:val="22"/>
          <w:szCs w:val="22"/>
          <w:u w:val="single"/>
        </w:rPr>
        <w:t xml:space="preserve"> svolává k tomuto účelu podle potřeby jednání mezi autorizovanými společnostmi a Ministerstvem životního prostředí, </w:t>
      </w:r>
      <w:r w:rsidR="00C13926">
        <w:rPr>
          <w:rFonts w:ascii="Arial" w:hAnsi="Arial" w:cs="Arial"/>
          <w:sz w:val="22"/>
          <w:szCs w:val="22"/>
          <w:u w:val="single"/>
        </w:rPr>
        <w:t xml:space="preserve">přičemž </w:t>
      </w:r>
      <w:r w:rsidRPr="00CB2CD9">
        <w:rPr>
          <w:rFonts w:ascii="Arial" w:hAnsi="Arial" w:cs="Arial"/>
          <w:sz w:val="22"/>
          <w:szCs w:val="22"/>
          <w:u w:val="single"/>
        </w:rPr>
        <w:t>v případě nedosažení shody v koordinované oblast</w:t>
      </w:r>
      <w:r w:rsidRPr="00CB2CD9" w:rsidR="004870C2">
        <w:rPr>
          <w:rFonts w:ascii="Arial" w:hAnsi="Arial" w:cs="Arial"/>
          <w:sz w:val="22"/>
          <w:szCs w:val="22"/>
          <w:u w:val="single"/>
        </w:rPr>
        <w:t xml:space="preserve">i </w:t>
      </w:r>
      <w:r w:rsidR="00C13926">
        <w:rPr>
          <w:rFonts w:ascii="Arial" w:hAnsi="Arial" w:cs="Arial"/>
          <w:sz w:val="22"/>
          <w:szCs w:val="22"/>
          <w:u w:val="single"/>
        </w:rPr>
        <w:t xml:space="preserve">o </w:t>
      </w:r>
      <w:r w:rsidRPr="00CB2CD9" w:rsidR="004870C2">
        <w:rPr>
          <w:rFonts w:ascii="Arial" w:hAnsi="Arial" w:cs="Arial"/>
          <w:sz w:val="22"/>
          <w:szCs w:val="22"/>
          <w:u w:val="single"/>
        </w:rPr>
        <w:t xml:space="preserve">řešení samo </w:t>
      </w:r>
      <w:r w:rsidR="00C13926">
        <w:rPr>
          <w:rFonts w:ascii="Arial" w:hAnsi="Arial" w:cs="Arial"/>
          <w:sz w:val="22"/>
          <w:szCs w:val="22"/>
          <w:u w:val="single"/>
        </w:rPr>
        <w:t>rozhodne</w:t>
      </w:r>
      <w:r w:rsidRPr="00CB2CD9">
        <w:rPr>
          <w:rFonts w:ascii="Arial" w:hAnsi="Arial" w:cs="Arial"/>
          <w:sz w:val="22"/>
          <w:szCs w:val="22"/>
          <w:u w:val="single"/>
        </w:rPr>
        <w:t>,</w:t>
      </w:r>
      <w:r w:rsidR="00C13926">
        <w:rPr>
          <w:rFonts w:ascii="Arial" w:hAnsi="Arial" w:cs="Arial"/>
          <w:sz w:val="22"/>
          <w:szCs w:val="22"/>
          <w:u w:val="single"/>
        </w:rPr>
        <w:t xml:space="preserve"> a</w:t>
      </w:r>
    </w:p>
    <w:p w:rsidR="0018392E" w:rsidRPr="00CF6EBD" w:rsidP="0018392E" w14:paraId="10037C4D" w14:textId="77777777">
      <w:pPr>
        <w:ind w:left="426"/>
        <w:rPr>
          <w:rFonts w:ascii="Arial" w:hAnsi="Arial" w:cs="Arial"/>
          <w:sz w:val="22"/>
          <w:szCs w:val="22"/>
        </w:rPr>
      </w:pPr>
    </w:p>
    <w:p w:rsidR="0018392E" w:rsidRPr="00CB2CD9" w:rsidP="0018392E" w14:paraId="70C43DE8" w14:textId="6AC388C1">
      <w:pPr>
        <w:ind w:left="426"/>
        <w:rPr>
          <w:rFonts w:ascii="Arial" w:hAnsi="Arial" w:cs="Arial"/>
          <w:sz w:val="22"/>
          <w:szCs w:val="22"/>
          <w:u w:val="single"/>
        </w:rPr>
      </w:pPr>
      <w:r>
        <w:rPr>
          <w:rFonts w:ascii="Arial" w:hAnsi="Arial" w:cs="Arial"/>
          <w:sz w:val="22"/>
          <w:szCs w:val="22"/>
          <w:u w:val="single"/>
        </w:rPr>
        <w:t>v</w:t>
      </w:r>
      <w:r w:rsidRPr="00CB2CD9">
        <w:rPr>
          <w:rFonts w:ascii="Arial" w:hAnsi="Arial" w:cs="Arial"/>
          <w:sz w:val="22"/>
          <w:szCs w:val="22"/>
          <w:u w:val="single"/>
        </w:rPr>
        <w:t>) zveřejňuje způsobem umožňujícím dálkový přístup výši nákladů obcí na provoz systému zpětného odběru odpadů z obalů pro různé velikostní skupiny obcí, zjišťovaných pověřenou autorizovanou společností podle § 21c odst. 3</w:t>
      </w:r>
      <w:r w:rsidR="00C13926">
        <w:rPr>
          <w:rFonts w:ascii="Arial" w:hAnsi="Arial" w:cs="Arial"/>
          <w:sz w:val="22"/>
          <w:szCs w:val="22"/>
          <w:u w:val="single"/>
        </w:rPr>
        <w:t>.“.</w:t>
      </w:r>
    </w:p>
    <w:p w:rsidR="0018392E" w:rsidRPr="00CF6EBD" w:rsidP="0018392E" w14:paraId="3387E65E" w14:textId="77777777">
      <w:pPr>
        <w:ind w:left="426"/>
        <w:rPr>
          <w:rFonts w:ascii="Arial" w:hAnsi="Arial" w:cs="Arial"/>
          <w:sz w:val="22"/>
          <w:szCs w:val="22"/>
        </w:rPr>
      </w:pPr>
    </w:p>
    <w:p w:rsidR="00CB2CD9" w:rsidP="00CB2CD9" w14:paraId="3AED5472" w14:textId="77777777">
      <w:pPr>
        <w:ind w:firstLine="425"/>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CB2CD9" w:rsidRPr="00CB2CD9" w:rsidP="0018392E" w14:paraId="6F8D206A" w14:textId="77777777">
      <w:pPr>
        <w:ind w:left="426"/>
        <w:rPr>
          <w:rFonts w:ascii="Arial" w:hAnsi="Arial" w:cs="Arial"/>
          <w:sz w:val="22"/>
          <w:szCs w:val="22"/>
          <w:u w:val="single"/>
        </w:rPr>
      </w:pPr>
    </w:p>
    <w:p w:rsidR="001E3899" w:rsidRPr="00CF6EBD" w:rsidP="00130671" w14:paraId="1173A71B" w14:textId="07CFEBE3">
      <w:pPr>
        <w:numPr>
          <w:ilvl w:val="0"/>
          <w:numId w:val="1"/>
        </w:numPr>
        <w:ind w:left="426" w:hanging="426"/>
        <w:rPr>
          <w:rFonts w:ascii="Arial" w:hAnsi="Arial" w:cs="Arial"/>
          <w:sz w:val="22"/>
          <w:szCs w:val="22"/>
        </w:rPr>
      </w:pPr>
      <w:r w:rsidRPr="00CF6EBD">
        <w:rPr>
          <w:rFonts w:ascii="Arial" w:hAnsi="Arial" w:cs="Arial"/>
          <w:sz w:val="22"/>
          <w:szCs w:val="22"/>
        </w:rPr>
        <w:t>V § 33 se číslo „7“ nahrazuje číslem „8“</w:t>
      </w:r>
      <w:r w:rsidR="00B005CC">
        <w:rPr>
          <w:rFonts w:ascii="Arial" w:hAnsi="Arial" w:cs="Arial"/>
          <w:sz w:val="22"/>
          <w:szCs w:val="22"/>
        </w:rPr>
        <w:t>,</w:t>
      </w:r>
      <w:r w:rsidRPr="00CF6EBD">
        <w:rPr>
          <w:rFonts w:ascii="Arial" w:hAnsi="Arial" w:cs="Arial"/>
          <w:sz w:val="22"/>
          <w:szCs w:val="22"/>
        </w:rPr>
        <w:t xml:space="preserve"> </w:t>
      </w:r>
      <w:r w:rsidR="00A87086">
        <w:rPr>
          <w:rFonts w:ascii="Arial" w:hAnsi="Arial" w:cs="Arial"/>
          <w:sz w:val="22"/>
          <w:szCs w:val="22"/>
        </w:rPr>
        <w:t>text</w:t>
      </w:r>
      <w:r w:rsidRPr="00CF6EBD">
        <w:rPr>
          <w:rFonts w:ascii="Arial" w:hAnsi="Arial" w:cs="Arial"/>
          <w:sz w:val="22"/>
          <w:szCs w:val="22"/>
        </w:rPr>
        <w:t xml:space="preserve"> „</w:t>
      </w:r>
      <w:r w:rsidRPr="00CF6EBD" w:rsidR="00232AFA">
        <w:rPr>
          <w:rFonts w:ascii="Arial" w:hAnsi="Arial" w:cs="Arial"/>
          <w:sz w:val="22"/>
          <w:szCs w:val="22"/>
        </w:rPr>
        <w:t>§ 20 odst. 10</w:t>
      </w:r>
      <w:r w:rsidRPr="00CF6EBD">
        <w:rPr>
          <w:rFonts w:ascii="Arial" w:hAnsi="Arial" w:cs="Arial"/>
          <w:sz w:val="22"/>
          <w:szCs w:val="22"/>
        </w:rPr>
        <w:t>“ se nahrazuj</w:t>
      </w:r>
      <w:r w:rsidR="00A87086">
        <w:rPr>
          <w:rFonts w:ascii="Arial" w:hAnsi="Arial" w:cs="Arial"/>
          <w:sz w:val="22"/>
          <w:szCs w:val="22"/>
        </w:rPr>
        <w:t>e</w:t>
      </w:r>
      <w:r w:rsidRPr="00CF6EBD">
        <w:rPr>
          <w:rFonts w:ascii="Arial" w:hAnsi="Arial" w:cs="Arial"/>
          <w:sz w:val="22"/>
          <w:szCs w:val="22"/>
        </w:rPr>
        <w:t xml:space="preserve"> </w:t>
      </w:r>
      <w:r w:rsidR="00A87086">
        <w:rPr>
          <w:rFonts w:ascii="Arial" w:hAnsi="Arial" w:cs="Arial"/>
          <w:sz w:val="22"/>
          <w:szCs w:val="22"/>
        </w:rPr>
        <w:t>textem</w:t>
      </w:r>
      <w:r w:rsidRPr="00CF6EBD">
        <w:rPr>
          <w:rFonts w:ascii="Arial" w:hAnsi="Arial" w:cs="Arial"/>
          <w:sz w:val="22"/>
          <w:szCs w:val="22"/>
        </w:rPr>
        <w:t xml:space="preserve"> „§ </w:t>
      </w:r>
      <w:r w:rsidRPr="00CF6EBD" w:rsidR="00232AFA">
        <w:rPr>
          <w:rFonts w:ascii="Arial" w:hAnsi="Arial" w:cs="Arial"/>
          <w:sz w:val="22"/>
          <w:szCs w:val="22"/>
        </w:rPr>
        <w:t>20a odst. 6</w:t>
      </w:r>
      <w:r w:rsidRPr="00CF6EBD">
        <w:rPr>
          <w:rFonts w:ascii="Arial" w:hAnsi="Arial" w:cs="Arial"/>
          <w:sz w:val="22"/>
          <w:szCs w:val="22"/>
        </w:rPr>
        <w:t>“</w:t>
      </w:r>
      <w:r w:rsidR="00B005CC">
        <w:rPr>
          <w:rFonts w:ascii="Arial" w:hAnsi="Arial" w:cs="Arial"/>
          <w:sz w:val="22"/>
          <w:szCs w:val="22"/>
        </w:rPr>
        <w:t xml:space="preserve"> a text „§ 26 odst. 1 a 2“ se nahrazuje textem „§ 26 odst. 2“</w:t>
      </w:r>
      <w:r w:rsidRPr="00CF6EBD">
        <w:rPr>
          <w:rFonts w:ascii="Arial" w:hAnsi="Arial" w:cs="Arial"/>
          <w:sz w:val="22"/>
          <w:szCs w:val="22"/>
        </w:rPr>
        <w:t>.</w:t>
      </w:r>
    </w:p>
    <w:p w:rsidR="007D2626" w:rsidRPr="00CF6EBD" w:rsidP="00784EE6" w14:paraId="4CBB5F05" w14:textId="0C1E393C">
      <w:pPr>
        <w:ind w:left="426"/>
        <w:rPr>
          <w:rFonts w:ascii="Arial" w:hAnsi="Arial" w:cs="Arial"/>
          <w:sz w:val="22"/>
          <w:szCs w:val="22"/>
        </w:rPr>
      </w:pPr>
    </w:p>
    <w:p w:rsidR="007D2626" w:rsidP="00130671" w14:paraId="4B391038" w14:textId="1BE32BE4">
      <w:pPr>
        <w:numPr>
          <w:ilvl w:val="0"/>
          <w:numId w:val="1"/>
        </w:numPr>
        <w:ind w:left="426" w:hanging="426"/>
        <w:rPr>
          <w:rFonts w:ascii="Arial" w:hAnsi="Arial" w:cs="Arial"/>
          <w:sz w:val="22"/>
          <w:szCs w:val="22"/>
        </w:rPr>
      </w:pPr>
      <w:r w:rsidRPr="00CF6EBD">
        <w:rPr>
          <w:rFonts w:ascii="Arial" w:hAnsi="Arial" w:cs="Arial"/>
          <w:sz w:val="22"/>
          <w:szCs w:val="22"/>
        </w:rPr>
        <w:t>§ 34</w:t>
      </w:r>
      <w:r w:rsidRPr="00CF6EBD" w:rsidR="001F6CF5">
        <w:rPr>
          <w:rFonts w:ascii="Arial" w:hAnsi="Arial" w:cs="Arial"/>
          <w:sz w:val="22"/>
          <w:szCs w:val="22"/>
        </w:rPr>
        <w:t xml:space="preserve"> se</w:t>
      </w:r>
      <w:r w:rsidR="0061059A">
        <w:rPr>
          <w:rFonts w:ascii="Arial" w:hAnsi="Arial" w:cs="Arial"/>
          <w:sz w:val="22"/>
          <w:szCs w:val="22"/>
        </w:rPr>
        <w:t xml:space="preserve"> včetně nadpisu</w:t>
      </w:r>
      <w:r w:rsidRPr="00CF6EBD" w:rsidR="001F6CF5">
        <w:rPr>
          <w:rFonts w:ascii="Arial" w:hAnsi="Arial" w:cs="Arial"/>
          <w:sz w:val="22"/>
          <w:szCs w:val="22"/>
        </w:rPr>
        <w:t xml:space="preserve"> zrušuj</w:t>
      </w:r>
      <w:r w:rsidR="0061059A">
        <w:rPr>
          <w:rFonts w:ascii="Arial" w:hAnsi="Arial" w:cs="Arial"/>
          <w:sz w:val="22"/>
          <w:szCs w:val="22"/>
        </w:rPr>
        <w:t>e</w:t>
      </w:r>
      <w:r w:rsidRPr="00CF6EBD" w:rsidR="001F6CF5">
        <w:rPr>
          <w:rFonts w:ascii="Arial" w:hAnsi="Arial" w:cs="Arial"/>
          <w:sz w:val="22"/>
          <w:szCs w:val="22"/>
        </w:rPr>
        <w:t>.</w:t>
      </w:r>
    </w:p>
    <w:p w:rsidR="008674D8" w:rsidP="00804D9F" w14:paraId="22280129" w14:textId="77777777">
      <w:pPr>
        <w:ind w:left="426"/>
        <w:rPr>
          <w:rFonts w:ascii="Arial" w:hAnsi="Arial" w:cs="Arial"/>
          <w:sz w:val="22"/>
          <w:szCs w:val="22"/>
        </w:rPr>
      </w:pPr>
    </w:p>
    <w:p w:rsidR="008674D8" w:rsidRPr="00CF6EBD" w:rsidP="00130671" w14:paraId="390F7C80" w14:textId="57DA7C35">
      <w:pPr>
        <w:numPr>
          <w:ilvl w:val="0"/>
          <w:numId w:val="1"/>
        </w:numPr>
        <w:ind w:left="426" w:hanging="426"/>
        <w:rPr>
          <w:rFonts w:ascii="Arial" w:hAnsi="Arial" w:cs="Arial"/>
          <w:sz w:val="22"/>
          <w:szCs w:val="22"/>
        </w:rPr>
      </w:pPr>
      <w:r>
        <w:rPr>
          <w:rFonts w:ascii="Arial" w:hAnsi="Arial" w:cs="Arial"/>
          <w:sz w:val="22"/>
          <w:szCs w:val="22"/>
        </w:rPr>
        <w:t>V § 35</w:t>
      </w:r>
      <w:r w:rsidR="005C4331">
        <w:rPr>
          <w:rFonts w:ascii="Arial" w:hAnsi="Arial" w:cs="Arial"/>
          <w:sz w:val="22"/>
          <w:szCs w:val="22"/>
        </w:rPr>
        <w:t>, § 36 písm. d)</w:t>
      </w:r>
      <w:r w:rsidR="00BD4735">
        <w:rPr>
          <w:rFonts w:ascii="Arial" w:hAnsi="Arial" w:cs="Arial"/>
          <w:sz w:val="22"/>
          <w:szCs w:val="22"/>
        </w:rPr>
        <w:t xml:space="preserve"> a § 37 až 39 </w:t>
      </w:r>
      <w:r>
        <w:rPr>
          <w:rFonts w:ascii="Arial" w:hAnsi="Arial" w:cs="Arial"/>
          <w:sz w:val="22"/>
          <w:szCs w:val="22"/>
        </w:rPr>
        <w:t>se slovo „pokuty“ nahrazuje slovy „</w:t>
      </w:r>
      <w:r w:rsidRPr="008674D8">
        <w:rPr>
          <w:rFonts w:ascii="Arial" w:hAnsi="Arial" w:cs="Arial"/>
          <w:sz w:val="22"/>
          <w:szCs w:val="22"/>
        </w:rPr>
        <w:t>správní tresty za jejich porušení</w:t>
      </w:r>
      <w:r>
        <w:rPr>
          <w:rFonts w:ascii="Arial" w:hAnsi="Arial" w:cs="Arial"/>
          <w:sz w:val="22"/>
          <w:szCs w:val="22"/>
        </w:rPr>
        <w:t>“.</w:t>
      </w:r>
    </w:p>
    <w:p w:rsidR="00784EE6" w:rsidRPr="00CF6EBD" w:rsidP="00232AFA" w14:paraId="112DAD27" w14:textId="77777777">
      <w:pPr>
        <w:ind w:left="426"/>
        <w:rPr>
          <w:rFonts w:ascii="Arial" w:hAnsi="Arial" w:cs="Arial"/>
          <w:sz w:val="22"/>
          <w:szCs w:val="22"/>
        </w:rPr>
      </w:pPr>
    </w:p>
    <w:p w:rsidR="00784EE6" w:rsidRPr="00A678D9" w:rsidP="00130671" w14:paraId="450F1B7F" w14:textId="061AF147">
      <w:pPr>
        <w:numPr>
          <w:ilvl w:val="0"/>
          <w:numId w:val="1"/>
        </w:numPr>
        <w:ind w:left="426" w:hanging="426"/>
        <w:rPr>
          <w:rFonts w:ascii="Arial" w:hAnsi="Arial" w:cs="Arial"/>
          <w:sz w:val="22"/>
          <w:szCs w:val="22"/>
        </w:rPr>
      </w:pPr>
      <w:r>
        <w:rPr>
          <w:rFonts w:ascii="Arial" w:hAnsi="Arial" w:cs="Arial"/>
          <w:sz w:val="22"/>
          <w:szCs w:val="22"/>
        </w:rPr>
        <w:t>V § 40 se slovo „pokuty“ nahrazuje slovy „</w:t>
      </w:r>
      <w:r w:rsidRPr="008674D8">
        <w:rPr>
          <w:rFonts w:ascii="Arial" w:hAnsi="Arial" w:cs="Arial"/>
          <w:sz w:val="22"/>
          <w:szCs w:val="22"/>
        </w:rPr>
        <w:t>správní tresty</w:t>
      </w:r>
      <w:r>
        <w:rPr>
          <w:rFonts w:ascii="Arial" w:hAnsi="Arial" w:cs="Arial"/>
          <w:sz w:val="22"/>
          <w:szCs w:val="22"/>
        </w:rPr>
        <w:t>“ a n</w:t>
      </w:r>
      <w:r w:rsidR="00136EC1">
        <w:rPr>
          <w:rFonts w:ascii="Arial" w:hAnsi="Arial" w:cs="Arial"/>
          <w:sz w:val="22"/>
          <w:szCs w:val="22"/>
        </w:rPr>
        <w:t xml:space="preserve">a konci </w:t>
      </w:r>
      <w:r w:rsidRPr="003E1ADD" w:rsidR="00B1116D">
        <w:rPr>
          <w:rFonts w:ascii="Arial" w:hAnsi="Arial" w:cs="Arial"/>
          <w:sz w:val="22"/>
          <w:szCs w:val="22"/>
        </w:rPr>
        <w:t xml:space="preserve">se </w:t>
      </w:r>
      <w:r w:rsidRPr="003E1ADD" w:rsidR="004B58F7">
        <w:rPr>
          <w:rFonts w:ascii="Arial" w:hAnsi="Arial" w:cs="Arial"/>
          <w:sz w:val="22"/>
          <w:szCs w:val="22"/>
        </w:rPr>
        <w:t xml:space="preserve">doplňuje věta „Česká inspekce životního prostředí </w:t>
      </w:r>
      <w:r w:rsidR="00A678D9">
        <w:rPr>
          <w:rFonts w:ascii="Arial" w:hAnsi="Arial" w:cs="Arial"/>
          <w:sz w:val="22"/>
          <w:szCs w:val="22"/>
        </w:rPr>
        <w:t>dále</w:t>
      </w:r>
      <w:r w:rsidRPr="003E1ADD" w:rsidR="004B58F7">
        <w:rPr>
          <w:rFonts w:ascii="Arial" w:hAnsi="Arial" w:cs="Arial"/>
          <w:sz w:val="22"/>
          <w:szCs w:val="22"/>
        </w:rPr>
        <w:t xml:space="preserve"> kontroluje plnění povinností podle </w:t>
      </w:r>
      <w:r w:rsidR="00AD0EFD">
        <w:rPr>
          <w:rFonts w:ascii="Arial" w:hAnsi="Arial" w:cs="Arial"/>
          <w:sz w:val="22"/>
          <w:szCs w:val="22"/>
        </w:rPr>
        <w:t xml:space="preserve">§ 13 odst. 2 a </w:t>
      </w:r>
      <w:r w:rsidRPr="003E1ADD" w:rsidR="004B58F7">
        <w:rPr>
          <w:rFonts w:ascii="Arial" w:hAnsi="Arial" w:cs="Arial"/>
          <w:sz w:val="22"/>
          <w:szCs w:val="22"/>
        </w:rPr>
        <w:t>§ 28a a při z</w:t>
      </w:r>
      <w:r w:rsidRPr="00A678D9" w:rsidR="004B58F7">
        <w:rPr>
          <w:rFonts w:ascii="Arial" w:hAnsi="Arial" w:cs="Arial"/>
          <w:sz w:val="22"/>
          <w:szCs w:val="22"/>
        </w:rPr>
        <w:t xml:space="preserve">jištění porušení těchto povinností </w:t>
      </w:r>
      <w:r w:rsidR="005E4B05">
        <w:rPr>
          <w:rFonts w:ascii="Arial" w:hAnsi="Arial" w:cs="Arial"/>
          <w:sz w:val="22"/>
          <w:szCs w:val="22"/>
        </w:rPr>
        <w:t>může ukládat</w:t>
      </w:r>
      <w:r w:rsidRPr="00A678D9" w:rsidR="004B58F7">
        <w:rPr>
          <w:rFonts w:ascii="Arial" w:hAnsi="Arial" w:cs="Arial"/>
          <w:sz w:val="22"/>
          <w:szCs w:val="22"/>
        </w:rPr>
        <w:t xml:space="preserve"> </w:t>
      </w:r>
      <w:r w:rsidRPr="00BD4735" w:rsidR="00BD4735">
        <w:rPr>
          <w:rFonts w:ascii="Arial" w:hAnsi="Arial" w:cs="Arial"/>
          <w:sz w:val="22"/>
          <w:szCs w:val="22"/>
        </w:rPr>
        <w:t>správní tresty za jejich porušení</w:t>
      </w:r>
      <w:r w:rsidRPr="00A678D9" w:rsidR="004B58F7">
        <w:rPr>
          <w:rFonts w:ascii="Arial" w:hAnsi="Arial" w:cs="Arial"/>
          <w:sz w:val="22"/>
          <w:szCs w:val="22"/>
        </w:rPr>
        <w:t>.“</w:t>
      </w:r>
      <w:r w:rsidRPr="00A678D9" w:rsidR="00BB13D4">
        <w:rPr>
          <w:rFonts w:ascii="Arial" w:hAnsi="Arial" w:cs="Arial"/>
          <w:sz w:val="22"/>
          <w:szCs w:val="22"/>
        </w:rPr>
        <w:t>.</w:t>
      </w:r>
    </w:p>
    <w:p w:rsidR="00784EE6" w:rsidRPr="00CF6EBD" w:rsidP="005B0EF1" w14:paraId="233AA984" w14:textId="5860DD26">
      <w:pPr>
        <w:ind w:left="426"/>
        <w:rPr>
          <w:rFonts w:ascii="Arial" w:hAnsi="Arial" w:cs="Arial"/>
          <w:sz w:val="22"/>
          <w:szCs w:val="22"/>
        </w:rPr>
      </w:pPr>
    </w:p>
    <w:p w:rsidR="00AB257D" w:rsidP="00BB2B00" w14:paraId="25A045A8" w14:textId="52A6EC6F">
      <w:pPr>
        <w:numPr>
          <w:ilvl w:val="0"/>
          <w:numId w:val="1"/>
        </w:numPr>
        <w:ind w:left="426" w:hanging="426"/>
        <w:rPr>
          <w:rFonts w:ascii="Arial" w:hAnsi="Arial" w:cs="Arial"/>
          <w:sz w:val="22"/>
          <w:szCs w:val="22"/>
        </w:rPr>
      </w:pPr>
      <w:r w:rsidRPr="00AB257D">
        <w:rPr>
          <w:rFonts w:ascii="Arial" w:hAnsi="Arial" w:cs="Arial"/>
          <w:sz w:val="22"/>
          <w:szCs w:val="22"/>
        </w:rPr>
        <w:t>§ 41</w:t>
      </w:r>
      <w:r>
        <w:rPr>
          <w:rFonts w:ascii="Arial" w:hAnsi="Arial" w:cs="Arial"/>
          <w:sz w:val="22"/>
          <w:szCs w:val="22"/>
        </w:rPr>
        <w:t xml:space="preserve"> včetně nadpisu zní:</w:t>
      </w:r>
    </w:p>
    <w:p w:rsidR="00AB257D" w:rsidP="00AB257D" w14:paraId="16BB1981" w14:textId="77777777">
      <w:pPr>
        <w:ind w:left="426"/>
        <w:rPr>
          <w:rFonts w:ascii="Arial" w:hAnsi="Arial" w:cs="Arial"/>
          <w:sz w:val="22"/>
          <w:szCs w:val="22"/>
        </w:rPr>
      </w:pPr>
    </w:p>
    <w:p w:rsidR="00AB257D" w:rsidRPr="00BB2B00" w:rsidP="00AB257D" w14:paraId="52DF93B4" w14:textId="77777777">
      <w:pPr>
        <w:ind w:left="426"/>
        <w:jc w:val="center"/>
        <w:rPr>
          <w:rFonts w:ascii="Arial" w:hAnsi="Arial" w:cs="Arial"/>
          <w:sz w:val="22"/>
          <w:szCs w:val="22"/>
        </w:rPr>
      </w:pPr>
      <w:r w:rsidRPr="00BB2B00">
        <w:rPr>
          <w:rFonts w:ascii="Arial" w:hAnsi="Arial" w:cs="Arial"/>
          <w:sz w:val="22"/>
          <w:szCs w:val="22"/>
        </w:rPr>
        <w:t>„§ 41</w:t>
      </w:r>
    </w:p>
    <w:p w:rsidR="00AB257D" w:rsidRPr="00BB2B00" w:rsidP="00AB257D" w14:paraId="66325307" w14:textId="77777777">
      <w:pPr>
        <w:ind w:left="426"/>
        <w:jc w:val="center"/>
        <w:rPr>
          <w:rFonts w:ascii="Arial" w:hAnsi="Arial" w:cs="Arial"/>
          <w:sz w:val="22"/>
          <w:szCs w:val="22"/>
        </w:rPr>
      </w:pPr>
    </w:p>
    <w:p w:rsidR="00AB257D" w:rsidRPr="00BB2B00" w:rsidP="00AB257D" w14:paraId="33A8304D" w14:textId="77777777">
      <w:pPr>
        <w:ind w:left="426"/>
        <w:jc w:val="center"/>
        <w:rPr>
          <w:rFonts w:ascii="Arial" w:hAnsi="Arial" w:cs="Arial"/>
          <w:b/>
          <w:sz w:val="22"/>
          <w:szCs w:val="22"/>
        </w:rPr>
      </w:pPr>
      <w:r w:rsidRPr="00BB2B00">
        <w:rPr>
          <w:rFonts w:ascii="Arial" w:hAnsi="Arial" w:cs="Arial"/>
          <w:b/>
          <w:sz w:val="22"/>
          <w:szCs w:val="22"/>
        </w:rPr>
        <w:t>Orgány Celní správy České republiky</w:t>
      </w:r>
    </w:p>
    <w:p w:rsidR="00AB257D" w:rsidRPr="00BB2B00" w:rsidP="00AB257D" w14:paraId="5651BE02" w14:textId="77777777">
      <w:pPr>
        <w:ind w:left="426"/>
        <w:jc w:val="center"/>
        <w:rPr>
          <w:rFonts w:ascii="Arial" w:hAnsi="Arial" w:cs="Arial"/>
          <w:sz w:val="22"/>
          <w:szCs w:val="22"/>
        </w:rPr>
      </w:pPr>
    </w:p>
    <w:p w:rsidR="00AB257D" w:rsidRPr="00BB2B00" w:rsidP="00AB257D" w14:paraId="18F329DF" w14:textId="77777777">
      <w:pPr>
        <w:ind w:left="426" w:firstLine="282"/>
        <w:rPr>
          <w:rFonts w:ascii="Arial" w:hAnsi="Arial" w:cs="Arial"/>
          <w:sz w:val="22"/>
          <w:szCs w:val="22"/>
        </w:rPr>
      </w:pPr>
      <w:r w:rsidRPr="00BB2B00">
        <w:rPr>
          <w:rFonts w:ascii="Arial" w:hAnsi="Arial" w:cs="Arial"/>
          <w:sz w:val="22"/>
          <w:szCs w:val="22"/>
        </w:rPr>
        <w:t>(1) Celní úřady jsou oprávněny kontrolovat, zda obaly nebo obalové prostředky dovážené do České republiky nebo přepravované z členských států Evropské unie do České republiky splňují požadavky tohoto zákona. V případě pochybností, zda jsou naplněny podmínky tohoto zákona, celní úřady propustí kontrolované zboží do příslušného celního režimu nebo k další přepravě, dají podnět příslušnému kontrolnímu orgánu ke kontrole a současně uvědomí o tomto podnětu Ministerstvo životního prostředí.</w:t>
      </w:r>
    </w:p>
    <w:p w:rsidR="00AB257D" w:rsidRPr="00BB2B00" w:rsidP="00AB257D" w14:paraId="439A0D01" w14:textId="77777777">
      <w:pPr>
        <w:ind w:left="426" w:firstLine="282"/>
        <w:rPr>
          <w:rFonts w:ascii="Arial" w:hAnsi="Arial" w:cs="Arial"/>
          <w:sz w:val="22"/>
          <w:szCs w:val="22"/>
        </w:rPr>
      </w:pPr>
    </w:p>
    <w:p w:rsidR="00AB257D" w:rsidRPr="00BB2B00" w:rsidP="00AB257D" w14:paraId="07F1B3A9" w14:textId="77777777">
      <w:pPr>
        <w:widowControl w:val="0"/>
        <w:autoSpaceDE w:val="0"/>
        <w:autoSpaceDN w:val="0"/>
        <w:adjustRightInd w:val="0"/>
        <w:ind w:left="426" w:firstLine="282"/>
        <w:rPr>
          <w:rFonts w:ascii="Arial" w:hAnsi="Arial" w:cs="Arial"/>
          <w:sz w:val="22"/>
          <w:szCs w:val="22"/>
        </w:rPr>
      </w:pPr>
      <w:r w:rsidRPr="00BB2B00">
        <w:rPr>
          <w:rFonts w:ascii="Arial" w:hAnsi="Arial" w:cs="Arial"/>
          <w:sz w:val="22"/>
          <w:szCs w:val="22"/>
        </w:rPr>
        <w:t xml:space="preserve">(2) Pro účely výkonu státní správy v oblasti nakládání s obaly a odpady z obalů poskytuje Generální ředitelství cel na vyžádání Ministerstvu životního prostředí a České inspekci životního prostředí ze svých evidencí tyto informace o dovozech obalů ze zemí, které nejsou členy Evropské unie: </w:t>
      </w:r>
    </w:p>
    <w:p w:rsidR="00AB257D" w:rsidRPr="00BB2B00" w:rsidP="00AB257D" w14:paraId="5E861B22"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59CBBECB" w14:textId="77777777">
      <w:pPr>
        <w:widowControl w:val="0"/>
        <w:autoSpaceDE w:val="0"/>
        <w:autoSpaceDN w:val="0"/>
        <w:adjustRightInd w:val="0"/>
        <w:ind w:left="426"/>
        <w:rPr>
          <w:rFonts w:ascii="Arial" w:hAnsi="Arial" w:cs="Arial"/>
          <w:sz w:val="22"/>
          <w:szCs w:val="22"/>
        </w:rPr>
      </w:pPr>
      <w:r w:rsidRPr="00BB2B00">
        <w:rPr>
          <w:rFonts w:ascii="Arial" w:hAnsi="Arial" w:cs="Arial"/>
          <w:sz w:val="22"/>
          <w:szCs w:val="22"/>
        </w:rPr>
        <w:t xml:space="preserve">a) identifikační údaje deklaranta a příjemce, a to jméno nebo obchodní firmu, případně název, adresu sídla a identifikační číslo, bylo-li přiděleno, </w:t>
      </w:r>
    </w:p>
    <w:p w:rsidR="00AB257D" w:rsidRPr="00BB2B00" w:rsidP="00AB257D" w14:paraId="78634A9C"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14322CD9"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b) datum dovozu, </w:t>
      </w:r>
    </w:p>
    <w:p w:rsidR="00AB257D" w:rsidRPr="00BB2B00" w:rsidP="00AB257D" w14:paraId="63EF4324"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6CEFB2C3"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c) hrubou a čistou hmotnost zásilky, </w:t>
      </w:r>
    </w:p>
    <w:p w:rsidR="00AB257D" w:rsidRPr="00BB2B00" w:rsidP="00AB257D" w14:paraId="42A9D841"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08DA015F"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d) zbožový kód, </w:t>
      </w:r>
    </w:p>
    <w:p w:rsidR="00AB257D" w:rsidRPr="00BB2B00" w:rsidP="00AB257D" w14:paraId="2E733F21"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16498F83"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e) druh a počet nákladových kusů, </w:t>
      </w:r>
    </w:p>
    <w:p w:rsidR="00AB257D" w:rsidRPr="00BB2B00" w:rsidP="00AB257D" w14:paraId="1F1342BF"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40F46F08"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f) popis zboží, </w:t>
      </w:r>
    </w:p>
    <w:p w:rsidR="00AB257D" w:rsidRPr="00BB2B00" w:rsidP="00AB257D" w14:paraId="7C5450FB"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49B3AD89"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g) stát, ze kterého byl obal dovezen, a </w:t>
      </w:r>
    </w:p>
    <w:p w:rsidR="00AB257D" w:rsidRPr="00BB2B00" w:rsidP="00AB257D" w14:paraId="0D154075" w14:textId="77777777">
      <w:pPr>
        <w:widowControl w:val="0"/>
        <w:autoSpaceDE w:val="0"/>
        <w:autoSpaceDN w:val="0"/>
        <w:adjustRightInd w:val="0"/>
        <w:rPr>
          <w:rFonts w:ascii="Arial" w:hAnsi="Arial" w:cs="Arial"/>
          <w:sz w:val="22"/>
          <w:szCs w:val="22"/>
        </w:rPr>
      </w:pPr>
      <w:r w:rsidRPr="00BB2B00">
        <w:rPr>
          <w:rFonts w:ascii="Arial" w:hAnsi="Arial" w:cs="Arial"/>
          <w:sz w:val="22"/>
          <w:szCs w:val="22"/>
        </w:rPr>
        <w:t xml:space="preserve"> </w:t>
      </w:r>
    </w:p>
    <w:p w:rsidR="00AB257D" w:rsidRPr="00BB2B00" w:rsidP="00AB257D" w14:paraId="03567A43"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h) měrnou jednotku a její počet.</w:t>
      </w:r>
    </w:p>
    <w:p w:rsidR="00AB257D" w:rsidRPr="00BB2B00" w:rsidP="00AB257D" w14:paraId="279D00D5" w14:textId="77777777">
      <w:pPr>
        <w:widowControl w:val="0"/>
        <w:autoSpaceDE w:val="0"/>
        <w:autoSpaceDN w:val="0"/>
        <w:adjustRightInd w:val="0"/>
        <w:ind w:firstLine="426"/>
        <w:rPr>
          <w:rFonts w:ascii="Arial" w:hAnsi="Arial" w:cs="Arial"/>
          <w:sz w:val="22"/>
          <w:szCs w:val="22"/>
        </w:rPr>
      </w:pPr>
      <w:r w:rsidRPr="00BB2B00">
        <w:rPr>
          <w:rFonts w:ascii="Arial" w:hAnsi="Arial" w:cs="Arial"/>
          <w:sz w:val="22"/>
          <w:szCs w:val="22"/>
        </w:rPr>
        <w:t xml:space="preserve"> </w:t>
      </w:r>
    </w:p>
    <w:p w:rsidR="00AB257D" w:rsidRPr="00BB2B00" w:rsidP="00AB257D" w14:paraId="4D35B076" w14:textId="77777777">
      <w:pPr>
        <w:ind w:left="426" w:firstLine="282"/>
        <w:rPr>
          <w:rFonts w:ascii="Arial" w:hAnsi="Arial" w:cs="Arial"/>
          <w:sz w:val="22"/>
          <w:szCs w:val="22"/>
        </w:rPr>
      </w:pPr>
      <w:r w:rsidRPr="00BB2B00">
        <w:rPr>
          <w:rFonts w:ascii="Arial" w:hAnsi="Arial" w:cs="Arial"/>
          <w:sz w:val="22"/>
          <w:szCs w:val="22"/>
        </w:rPr>
        <w:t>(3) Poskytnutí informací podle odstavce 2 není porušením povinnosti mlčenlivosti podle daňového řádu.“.</w:t>
      </w:r>
    </w:p>
    <w:p w:rsidR="00280383" w:rsidRPr="00AB257D" w:rsidP="00AB257D" w14:paraId="597838A8" w14:textId="77777777">
      <w:pPr>
        <w:ind w:left="426"/>
        <w:rPr>
          <w:rFonts w:ascii="Arial" w:hAnsi="Arial" w:cs="Arial"/>
          <w:sz w:val="22"/>
          <w:szCs w:val="22"/>
        </w:rPr>
      </w:pPr>
    </w:p>
    <w:p w:rsidR="00280383" w:rsidP="00130671" w14:paraId="5D13BE4B" w14:textId="33D92EA5">
      <w:pPr>
        <w:numPr>
          <w:ilvl w:val="0"/>
          <w:numId w:val="1"/>
        </w:numPr>
        <w:ind w:left="426" w:hanging="426"/>
        <w:rPr>
          <w:rFonts w:ascii="Arial" w:hAnsi="Arial" w:cs="Arial"/>
          <w:sz w:val="22"/>
          <w:szCs w:val="22"/>
        </w:rPr>
      </w:pPr>
      <w:r>
        <w:rPr>
          <w:rFonts w:ascii="Arial" w:hAnsi="Arial" w:cs="Arial"/>
          <w:sz w:val="22"/>
          <w:szCs w:val="22"/>
        </w:rPr>
        <w:t xml:space="preserve">§ 41a </w:t>
      </w:r>
      <w:r w:rsidR="00B42562">
        <w:rPr>
          <w:rFonts w:ascii="Arial" w:hAnsi="Arial" w:cs="Arial"/>
          <w:sz w:val="22"/>
          <w:szCs w:val="22"/>
        </w:rPr>
        <w:t xml:space="preserve">se </w:t>
      </w:r>
      <w:r w:rsidR="00012491">
        <w:rPr>
          <w:rFonts w:ascii="Arial" w:hAnsi="Arial" w:cs="Arial"/>
          <w:sz w:val="22"/>
          <w:szCs w:val="22"/>
        </w:rPr>
        <w:t xml:space="preserve">zrušuje. </w:t>
      </w:r>
    </w:p>
    <w:p w:rsidR="00784EE6" w:rsidRPr="00CF6EBD" w:rsidP="005B0EF1" w14:paraId="4E195AE6" w14:textId="7AC07ADD">
      <w:pPr>
        <w:ind w:left="426"/>
        <w:rPr>
          <w:rFonts w:ascii="Arial" w:hAnsi="Arial" w:cs="Arial"/>
          <w:sz w:val="22"/>
          <w:szCs w:val="22"/>
        </w:rPr>
      </w:pPr>
    </w:p>
    <w:p w:rsidR="00BF7BAE" w:rsidRPr="00CF6EBD" w:rsidP="00BF7BAE" w14:paraId="757F0350" w14:textId="7814BFD9">
      <w:pPr>
        <w:numPr>
          <w:ilvl w:val="0"/>
          <w:numId w:val="1"/>
        </w:numPr>
        <w:ind w:left="426" w:hanging="426"/>
        <w:rPr>
          <w:rFonts w:ascii="Arial" w:hAnsi="Arial" w:cs="Arial"/>
          <w:sz w:val="22"/>
          <w:szCs w:val="22"/>
        </w:rPr>
      </w:pPr>
      <w:r w:rsidRPr="00CF6EBD">
        <w:rPr>
          <w:rFonts w:ascii="Arial" w:hAnsi="Arial" w:cs="Arial"/>
          <w:sz w:val="22"/>
          <w:szCs w:val="22"/>
        </w:rPr>
        <w:t xml:space="preserve">V § 43 se na konci </w:t>
      </w:r>
      <w:r w:rsidRPr="00CF6EBD">
        <w:rPr>
          <w:rFonts w:ascii="Arial" w:hAnsi="Arial" w:cs="Arial"/>
          <w:sz w:val="22"/>
          <w:szCs w:val="22"/>
        </w:rPr>
        <w:t>odstavce 1 tečka nahrazuje čárkou a doplňuje se písmeno c), které zní:</w:t>
      </w:r>
    </w:p>
    <w:p w:rsidR="00BF7BAE" w:rsidRPr="00CF6EBD" w:rsidP="00BF7BAE" w14:paraId="4F10E749" w14:textId="2B55D04B">
      <w:pPr>
        <w:ind w:left="426"/>
        <w:rPr>
          <w:rFonts w:ascii="Arial" w:hAnsi="Arial" w:cs="Arial"/>
          <w:sz w:val="22"/>
          <w:szCs w:val="22"/>
        </w:rPr>
      </w:pPr>
    </w:p>
    <w:p w:rsidR="00BF7BAE" w:rsidRPr="00CF6EBD" w:rsidP="00BF7BAE" w14:paraId="34523EAD" w14:textId="2E59E979">
      <w:pPr>
        <w:ind w:left="426"/>
        <w:rPr>
          <w:rFonts w:ascii="Arial" w:hAnsi="Arial" w:cs="Arial"/>
          <w:sz w:val="22"/>
          <w:szCs w:val="22"/>
        </w:rPr>
      </w:pPr>
      <w:r w:rsidRPr="00CF6EBD">
        <w:rPr>
          <w:rFonts w:ascii="Arial" w:hAnsi="Arial" w:cs="Arial"/>
          <w:sz w:val="22"/>
          <w:szCs w:val="22"/>
        </w:rPr>
        <w:t>„c) zakázat autorizované společnosti poskytovat sdružené plnění, pokud nespl</w:t>
      </w:r>
      <w:r w:rsidR="00F2609C">
        <w:rPr>
          <w:rFonts w:ascii="Arial" w:hAnsi="Arial" w:cs="Arial"/>
          <w:sz w:val="22"/>
          <w:szCs w:val="22"/>
        </w:rPr>
        <w:t>ní</w:t>
      </w:r>
      <w:r w:rsidRPr="00CF6EBD">
        <w:rPr>
          <w:rFonts w:ascii="Arial" w:hAnsi="Arial" w:cs="Arial"/>
          <w:sz w:val="22"/>
          <w:szCs w:val="22"/>
        </w:rPr>
        <w:t xml:space="preserve"> povinnost stanoven</w:t>
      </w:r>
      <w:r w:rsidR="00F2609C">
        <w:rPr>
          <w:rFonts w:ascii="Arial" w:hAnsi="Arial" w:cs="Arial"/>
          <w:sz w:val="22"/>
          <w:szCs w:val="22"/>
        </w:rPr>
        <w:t>ou</w:t>
      </w:r>
      <w:r w:rsidRPr="00CF6EBD">
        <w:rPr>
          <w:rFonts w:ascii="Arial" w:hAnsi="Arial" w:cs="Arial"/>
          <w:sz w:val="22"/>
          <w:szCs w:val="22"/>
        </w:rPr>
        <w:t xml:space="preserve"> v § 10</w:t>
      </w:r>
      <w:r w:rsidR="00F2609C">
        <w:rPr>
          <w:rFonts w:ascii="Arial" w:hAnsi="Arial" w:cs="Arial"/>
          <w:sz w:val="22"/>
          <w:szCs w:val="22"/>
        </w:rPr>
        <w:t xml:space="preserve">, § 21 odst. 1 písm. f) nebo g) nebo § 21b odst. </w:t>
      </w:r>
      <w:r w:rsidR="0043765A">
        <w:rPr>
          <w:rFonts w:ascii="Arial" w:hAnsi="Arial" w:cs="Arial"/>
          <w:sz w:val="22"/>
          <w:szCs w:val="22"/>
        </w:rPr>
        <w:t>6</w:t>
      </w:r>
      <w:r w:rsidRPr="00CF6EBD">
        <w:rPr>
          <w:rFonts w:ascii="Arial" w:hAnsi="Arial" w:cs="Arial"/>
          <w:sz w:val="22"/>
          <w:szCs w:val="22"/>
        </w:rPr>
        <w:t>.“.</w:t>
      </w:r>
    </w:p>
    <w:p w:rsidR="00BF7BAE" w:rsidRPr="00CF6EBD" w:rsidP="00BF7BAE" w14:paraId="7AC7173F" w14:textId="77777777">
      <w:pPr>
        <w:ind w:left="426"/>
        <w:rPr>
          <w:rFonts w:ascii="Arial" w:hAnsi="Arial" w:cs="Arial"/>
          <w:sz w:val="22"/>
          <w:szCs w:val="22"/>
        </w:rPr>
      </w:pPr>
    </w:p>
    <w:p w:rsidR="00BF7BAE" w:rsidRPr="00CF6EBD" w:rsidP="00BF7BAE" w14:paraId="5685B44F" w14:textId="68B09A7C">
      <w:pPr>
        <w:numPr>
          <w:ilvl w:val="0"/>
          <w:numId w:val="1"/>
        </w:numPr>
        <w:ind w:left="426" w:hanging="426"/>
        <w:rPr>
          <w:rFonts w:ascii="Arial" w:hAnsi="Arial" w:cs="Arial"/>
          <w:sz w:val="22"/>
          <w:szCs w:val="22"/>
        </w:rPr>
      </w:pPr>
      <w:r w:rsidRPr="00CF6EBD">
        <w:rPr>
          <w:rFonts w:ascii="Arial" w:hAnsi="Arial" w:cs="Arial"/>
          <w:sz w:val="22"/>
          <w:szCs w:val="22"/>
        </w:rPr>
        <w:t>V § 44 odst. 2 písm. b) se slova „, balený výrobek“ a slova „, balených výrobků“ zrušují.</w:t>
      </w:r>
    </w:p>
    <w:p w:rsidR="00BF7BAE" w:rsidRPr="00CF6EBD" w:rsidP="00BF7BAE" w14:paraId="0F7F13A4" w14:textId="15929B08">
      <w:pPr>
        <w:ind w:left="426"/>
        <w:rPr>
          <w:rFonts w:ascii="Arial" w:hAnsi="Arial" w:cs="Arial"/>
          <w:sz w:val="22"/>
          <w:szCs w:val="22"/>
        </w:rPr>
      </w:pPr>
    </w:p>
    <w:p w:rsidR="00BF7BAE" w:rsidRPr="00CF6EBD" w:rsidP="00BF7BAE" w14:paraId="5C31B333" w14:textId="1FB6DAD6">
      <w:pPr>
        <w:numPr>
          <w:ilvl w:val="0"/>
          <w:numId w:val="1"/>
        </w:numPr>
        <w:ind w:left="426" w:hanging="426"/>
        <w:rPr>
          <w:rFonts w:ascii="Arial" w:hAnsi="Arial" w:cs="Arial"/>
          <w:sz w:val="22"/>
          <w:szCs w:val="22"/>
        </w:rPr>
      </w:pPr>
      <w:r w:rsidRPr="00CF6EBD">
        <w:rPr>
          <w:rFonts w:ascii="Arial" w:hAnsi="Arial" w:cs="Arial"/>
          <w:sz w:val="22"/>
          <w:szCs w:val="22"/>
        </w:rPr>
        <w:t>V § 44 odst. 2 se za písmeno h) vkládá nové písmeno i), které zní:</w:t>
      </w:r>
    </w:p>
    <w:p w:rsidR="00C9394F" w:rsidRPr="00CF6EBD" w:rsidP="00C9394F" w14:paraId="3FB862E6" w14:textId="77777777">
      <w:pPr>
        <w:ind w:left="426"/>
        <w:rPr>
          <w:rFonts w:ascii="Arial" w:hAnsi="Arial" w:cs="Arial"/>
          <w:sz w:val="22"/>
          <w:szCs w:val="22"/>
        </w:rPr>
      </w:pPr>
    </w:p>
    <w:p w:rsidR="00C9394F" w:rsidRPr="00C92311" w:rsidP="00C9394F" w14:paraId="2ECE8657" w14:textId="326E5D89">
      <w:pPr>
        <w:ind w:left="426"/>
        <w:rPr>
          <w:rFonts w:ascii="Arial" w:hAnsi="Arial" w:cs="Arial"/>
          <w:sz w:val="22"/>
          <w:szCs w:val="22"/>
        </w:rPr>
      </w:pPr>
      <w:r w:rsidRPr="00710F15">
        <w:rPr>
          <w:rFonts w:ascii="Arial" w:hAnsi="Arial" w:cs="Arial"/>
          <w:sz w:val="22"/>
          <w:szCs w:val="22"/>
        </w:rPr>
        <w:t>„i)</w:t>
      </w:r>
      <w:r w:rsidRPr="00804D9F" w:rsidR="00116DC6">
        <w:rPr>
          <w:rFonts w:ascii="Arial" w:hAnsi="Arial" w:eastAsiaTheme="minorHAnsi" w:cs="Arial"/>
          <w:sz w:val="22"/>
          <w:szCs w:val="22"/>
          <w:lang w:bidi="ar-SA"/>
        </w:rPr>
        <w:t xml:space="preserve"> </w:t>
      </w:r>
      <w:r w:rsidRPr="00804D9F" w:rsidR="00116DC6">
        <w:rPr>
          <w:rFonts w:ascii="Arial" w:hAnsi="Arial" w:cs="Arial"/>
          <w:sz w:val="22"/>
          <w:szCs w:val="22"/>
        </w:rPr>
        <w:t>jako osoba uvádějící obaly na trh nebo do oběhu prodejem spotřebiteli poruší zákaz ovlivňovat dodavatele ve výběru autorizované společnosti podle § 13 odst. 2</w:t>
      </w:r>
      <w:r w:rsidRPr="00C92311">
        <w:rPr>
          <w:rFonts w:ascii="Arial" w:hAnsi="Arial" w:cs="Arial"/>
          <w:sz w:val="22"/>
          <w:szCs w:val="22"/>
        </w:rPr>
        <w:t>,“.</w:t>
      </w:r>
    </w:p>
    <w:p w:rsidR="00C9394F" w:rsidRPr="00CF6EBD" w:rsidP="00C9394F" w14:paraId="32DD52AB" w14:textId="77777777">
      <w:pPr>
        <w:ind w:left="426"/>
        <w:rPr>
          <w:rFonts w:ascii="Arial" w:hAnsi="Arial" w:cs="Arial"/>
          <w:sz w:val="22"/>
          <w:szCs w:val="22"/>
        </w:rPr>
      </w:pPr>
    </w:p>
    <w:p w:rsidR="00C9394F" w:rsidRPr="00CF6EBD" w:rsidP="00C9394F" w14:paraId="2FA23ADD" w14:textId="6803A388">
      <w:pPr>
        <w:ind w:left="426"/>
        <w:rPr>
          <w:rFonts w:ascii="Arial" w:hAnsi="Arial" w:cs="Arial"/>
          <w:sz w:val="22"/>
          <w:szCs w:val="22"/>
        </w:rPr>
      </w:pPr>
      <w:r w:rsidRPr="00CF6EBD">
        <w:rPr>
          <w:rFonts w:ascii="Arial" w:hAnsi="Arial" w:cs="Arial"/>
          <w:sz w:val="22"/>
          <w:szCs w:val="22"/>
        </w:rPr>
        <w:t xml:space="preserve">Dosavadní písmena i) až </w:t>
      </w:r>
      <w:r w:rsidRPr="00CF6EBD" w:rsidR="00C53734">
        <w:rPr>
          <w:rFonts w:ascii="Arial" w:hAnsi="Arial" w:cs="Arial"/>
          <w:sz w:val="22"/>
          <w:szCs w:val="22"/>
        </w:rPr>
        <w:t>k</w:t>
      </w:r>
      <w:r w:rsidRPr="00CF6EBD">
        <w:rPr>
          <w:rFonts w:ascii="Arial" w:hAnsi="Arial" w:cs="Arial"/>
          <w:sz w:val="22"/>
          <w:szCs w:val="22"/>
        </w:rPr>
        <w:t xml:space="preserve">) se označují jako písmena </w:t>
      </w:r>
      <w:r w:rsidRPr="00CF6EBD" w:rsidR="001A3390">
        <w:rPr>
          <w:rFonts w:ascii="Arial" w:hAnsi="Arial" w:cs="Arial"/>
          <w:sz w:val="22"/>
          <w:szCs w:val="22"/>
        </w:rPr>
        <w:t xml:space="preserve">j) až </w:t>
      </w:r>
      <w:r w:rsidRPr="00CF6EBD" w:rsidR="00C53734">
        <w:rPr>
          <w:rFonts w:ascii="Arial" w:hAnsi="Arial" w:cs="Arial"/>
          <w:sz w:val="22"/>
          <w:szCs w:val="22"/>
        </w:rPr>
        <w:t>l</w:t>
      </w:r>
      <w:r w:rsidRPr="00CF6EBD" w:rsidR="001A3390">
        <w:rPr>
          <w:rFonts w:ascii="Arial" w:hAnsi="Arial" w:cs="Arial"/>
          <w:sz w:val="22"/>
          <w:szCs w:val="22"/>
        </w:rPr>
        <w:t>).</w:t>
      </w:r>
    </w:p>
    <w:p w:rsidR="00C9394F" w:rsidRPr="00CF6EBD" w:rsidP="00C9394F" w14:paraId="44F60FF2" w14:textId="77777777">
      <w:pPr>
        <w:ind w:left="426"/>
        <w:rPr>
          <w:rFonts w:ascii="Arial" w:hAnsi="Arial" w:cs="Arial"/>
          <w:sz w:val="22"/>
          <w:szCs w:val="22"/>
        </w:rPr>
      </w:pPr>
    </w:p>
    <w:p w:rsidR="004E7314" w:rsidRPr="00CF6EBD" w:rsidP="00BF7BAE" w14:paraId="03367B85" w14:textId="17009CAA">
      <w:pPr>
        <w:numPr>
          <w:ilvl w:val="0"/>
          <w:numId w:val="1"/>
        </w:numPr>
        <w:ind w:left="426" w:hanging="426"/>
        <w:rPr>
          <w:rFonts w:ascii="Arial" w:hAnsi="Arial" w:cs="Arial"/>
          <w:sz w:val="22"/>
          <w:szCs w:val="22"/>
        </w:rPr>
      </w:pPr>
      <w:r w:rsidRPr="00CF6EBD">
        <w:rPr>
          <w:rFonts w:ascii="Arial" w:hAnsi="Arial" w:cs="Arial"/>
          <w:sz w:val="22"/>
          <w:szCs w:val="22"/>
        </w:rPr>
        <w:t>V § 44 odst. 2 písm. k) se číslo „7“ nahrazuje číslem „9“</w:t>
      </w:r>
      <w:r w:rsidR="00E95E27">
        <w:rPr>
          <w:rFonts w:ascii="Arial" w:hAnsi="Arial" w:cs="Arial"/>
          <w:sz w:val="22"/>
          <w:szCs w:val="22"/>
        </w:rPr>
        <w:t xml:space="preserve"> a slovo „nebo“ se zrušuje</w:t>
      </w:r>
      <w:r w:rsidRPr="00CF6EBD">
        <w:rPr>
          <w:rFonts w:ascii="Arial" w:hAnsi="Arial" w:cs="Arial"/>
          <w:sz w:val="22"/>
          <w:szCs w:val="22"/>
        </w:rPr>
        <w:t>.</w:t>
      </w:r>
    </w:p>
    <w:p w:rsidR="00BB13D4" w:rsidRPr="00CF6EBD" w:rsidP="00BB13D4" w14:paraId="30D3D409" w14:textId="77777777">
      <w:pPr>
        <w:ind w:left="426"/>
        <w:rPr>
          <w:rFonts w:ascii="Arial" w:hAnsi="Arial" w:cs="Arial"/>
          <w:sz w:val="22"/>
          <w:szCs w:val="22"/>
        </w:rPr>
      </w:pPr>
    </w:p>
    <w:p w:rsidR="00BF7BAE" w:rsidRPr="00CF6EBD" w:rsidP="00BF7BAE" w14:paraId="1FCE9D68" w14:textId="0DAD1A02">
      <w:pPr>
        <w:numPr>
          <w:ilvl w:val="0"/>
          <w:numId w:val="1"/>
        </w:numPr>
        <w:ind w:left="426" w:hanging="426"/>
        <w:rPr>
          <w:rFonts w:ascii="Arial" w:hAnsi="Arial" w:cs="Arial"/>
          <w:sz w:val="22"/>
          <w:szCs w:val="22"/>
        </w:rPr>
      </w:pPr>
      <w:r w:rsidRPr="00CF6EBD">
        <w:rPr>
          <w:rFonts w:ascii="Arial" w:hAnsi="Arial" w:cs="Arial"/>
          <w:sz w:val="22"/>
          <w:szCs w:val="22"/>
        </w:rPr>
        <w:t xml:space="preserve">V </w:t>
      </w:r>
      <w:r w:rsidRPr="00CF6EBD" w:rsidR="00233A93">
        <w:rPr>
          <w:rFonts w:ascii="Arial" w:hAnsi="Arial" w:cs="Arial"/>
          <w:sz w:val="22"/>
          <w:szCs w:val="22"/>
        </w:rPr>
        <w:t>§ 44 se na konci odstavce 2</w:t>
      </w:r>
      <w:r w:rsidRPr="00CF6EBD">
        <w:rPr>
          <w:rFonts w:ascii="Arial" w:hAnsi="Arial" w:cs="Arial"/>
          <w:sz w:val="22"/>
          <w:szCs w:val="22"/>
        </w:rPr>
        <w:t xml:space="preserve"> tečka nahrazuje </w:t>
      </w:r>
      <w:r w:rsidR="00E95E27">
        <w:rPr>
          <w:rFonts w:ascii="Arial" w:hAnsi="Arial" w:cs="Arial"/>
          <w:sz w:val="22"/>
          <w:szCs w:val="22"/>
        </w:rPr>
        <w:t>slovem „, nebo“</w:t>
      </w:r>
      <w:r w:rsidRPr="00CF6EBD">
        <w:rPr>
          <w:rFonts w:ascii="Arial" w:hAnsi="Arial" w:cs="Arial"/>
          <w:sz w:val="22"/>
          <w:szCs w:val="22"/>
        </w:rPr>
        <w:t xml:space="preserve"> a doplňuje se písmeno m), které zní:</w:t>
      </w:r>
    </w:p>
    <w:p w:rsidR="007748C2" w:rsidRPr="00CF6EBD" w:rsidP="007748C2" w14:paraId="31E907E7" w14:textId="77777777">
      <w:pPr>
        <w:rPr>
          <w:rFonts w:ascii="Arial" w:hAnsi="Arial" w:cs="Arial"/>
          <w:sz w:val="22"/>
          <w:szCs w:val="22"/>
        </w:rPr>
      </w:pPr>
    </w:p>
    <w:p w:rsidR="007748C2" w:rsidRPr="00CF6EBD" w:rsidP="007748C2" w14:paraId="53E0F5F2" w14:textId="36F06319">
      <w:pPr>
        <w:ind w:left="426"/>
        <w:rPr>
          <w:rFonts w:ascii="Arial" w:hAnsi="Arial" w:cs="Arial"/>
          <w:sz w:val="22"/>
          <w:szCs w:val="22"/>
        </w:rPr>
      </w:pPr>
      <w:r w:rsidRPr="003E1ADD">
        <w:rPr>
          <w:rFonts w:ascii="Arial" w:hAnsi="Arial" w:cs="Arial"/>
          <w:sz w:val="22"/>
          <w:szCs w:val="22"/>
        </w:rPr>
        <w:t>„m)</w:t>
      </w:r>
      <w:r w:rsidRPr="00116DC6" w:rsidR="00116DC6">
        <w:t xml:space="preserve"> </w:t>
      </w:r>
      <w:r w:rsidRPr="00116DC6" w:rsidR="00116DC6">
        <w:rPr>
          <w:rFonts w:ascii="Arial" w:hAnsi="Arial" w:cs="Arial"/>
          <w:sz w:val="22"/>
          <w:szCs w:val="22"/>
        </w:rPr>
        <w:t>jako právnická osoba, jejíž rozhodnutí o autorizaci zaniklo, nepřevede peněžní prostředky podle § 28a.</w:t>
      </w:r>
      <w:r w:rsidRPr="001E0C0B">
        <w:rPr>
          <w:rFonts w:ascii="Arial" w:hAnsi="Arial" w:cs="Arial"/>
          <w:sz w:val="22"/>
          <w:szCs w:val="22"/>
        </w:rPr>
        <w:t>“</w:t>
      </w:r>
      <w:r w:rsidRPr="001E0C0B" w:rsidR="00BB13D4">
        <w:rPr>
          <w:rFonts w:ascii="Arial" w:hAnsi="Arial" w:cs="Arial"/>
          <w:sz w:val="22"/>
          <w:szCs w:val="22"/>
        </w:rPr>
        <w:t>.</w:t>
      </w:r>
    </w:p>
    <w:p w:rsidR="007748C2" w:rsidRPr="00CF6EBD" w:rsidP="007748C2" w14:paraId="589D0A5F" w14:textId="77777777">
      <w:pPr>
        <w:ind w:left="426"/>
        <w:rPr>
          <w:rFonts w:ascii="Arial" w:hAnsi="Arial" w:cs="Arial"/>
          <w:sz w:val="22"/>
          <w:szCs w:val="22"/>
        </w:rPr>
      </w:pPr>
    </w:p>
    <w:p w:rsidR="007748C2" w:rsidRPr="00CF6EBD" w:rsidP="00BF7BAE" w14:paraId="262ABCB2" w14:textId="086CC52E">
      <w:pPr>
        <w:numPr>
          <w:ilvl w:val="0"/>
          <w:numId w:val="1"/>
        </w:numPr>
        <w:ind w:left="426" w:hanging="426"/>
        <w:rPr>
          <w:rFonts w:ascii="Arial" w:hAnsi="Arial" w:cs="Arial"/>
          <w:sz w:val="22"/>
          <w:szCs w:val="22"/>
        </w:rPr>
      </w:pPr>
      <w:r w:rsidRPr="00CF6EBD">
        <w:rPr>
          <w:rFonts w:ascii="Arial" w:hAnsi="Arial" w:cs="Arial"/>
          <w:sz w:val="22"/>
          <w:szCs w:val="22"/>
        </w:rPr>
        <w:t>V § 44 odstavec 3 zní:</w:t>
      </w:r>
    </w:p>
    <w:p w:rsidR="007342A3" w:rsidRPr="00CF6EBD" w:rsidP="007342A3" w14:paraId="486C93BE" w14:textId="77777777">
      <w:pPr>
        <w:rPr>
          <w:rFonts w:ascii="Arial" w:hAnsi="Arial" w:cs="Arial"/>
          <w:sz w:val="22"/>
          <w:szCs w:val="22"/>
        </w:rPr>
      </w:pPr>
    </w:p>
    <w:p w:rsidR="00D664A7" w:rsidRPr="008317AB" w:rsidP="00D664A7" w14:paraId="0E4C4414" w14:textId="7AC45163">
      <w:pPr>
        <w:ind w:left="426"/>
        <w:rPr>
          <w:rFonts w:ascii="Arial" w:hAnsi="Arial" w:cs="Arial"/>
          <w:sz w:val="22"/>
          <w:szCs w:val="22"/>
        </w:rPr>
      </w:pPr>
      <w:r w:rsidRPr="00CF6EBD">
        <w:rPr>
          <w:rFonts w:ascii="Arial" w:hAnsi="Arial" w:cs="Arial"/>
          <w:sz w:val="22"/>
          <w:szCs w:val="22"/>
        </w:rPr>
        <w:tab/>
      </w:r>
      <w:r w:rsidRPr="008317AB">
        <w:rPr>
          <w:rFonts w:ascii="Arial" w:hAnsi="Arial" w:cs="Arial"/>
          <w:sz w:val="22"/>
          <w:szCs w:val="22"/>
        </w:rPr>
        <w:t>„(3) Autorizovaná společnost se dopustí přestupku tím, že</w:t>
      </w:r>
    </w:p>
    <w:p w:rsidR="00D664A7" w:rsidRPr="008317AB" w:rsidP="00D664A7" w14:paraId="1EDC7B0D" w14:textId="77777777">
      <w:pPr>
        <w:ind w:left="426"/>
        <w:rPr>
          <w:rFonts w:ascii="Arial" w:hAnsi="Arial" w:cs="Arial"/>
          <w:sz w:val="22"/>
          <w:szCs w:val="22"/>
        </w:rPr>
      </w:pPr>
    </w:p>
    <w:p w:rsidR="00D664A7" w:rsidRPr="008317AB" w:rsidP="00D664A7" w14:paraId="0B6955A7" w14:textId="2702B865">
      <w:pPr>
        <w:ind w:left="426"/>
        <w:rPr>
          <w:rFonts w:ascii="Arial" w:hAnsi="Arial" w:cs="Arial"/>
          <w:sz w:val="22"/>
          <w:szCs w:val="22"/>
        </w:rPr>
      </w:pPr>
      <w:r w:rsidRPr="008317AB">
        <w:rPr>
          <w:rFonts w:ascii="Arial" w:hAnsi="Arial" w:cs="Arial"/>
          <w:sz w:val="22"/>
          <w:szCs w:val="22"/>
        </w:rPr>
        <w:t xml:space="preserve">a) nesplní některou z podmínek autorizace stanovených v rozhodnutí o autorizaci na základě § 17 odst. 7 písm. c) až f), </w:t>
      </w:r>
    </w:p>
    <w:p w:rsidR="00D664A7" w:rsidRPr="008317AB" w:rsidP="00D664A7" w14:paraId="6307966C" w14:textId="77777777">
      <w:pPr>
        <w:ind w:left="426"/>
        <w:rPr>
          <w:rFonts w:ascii="Arial" w:hAnsi="Arial" w:cs="Arial"/>
          <w:sz w:val="22"/>
          <w:szCs w:val="22"/>
        </w:rPr>
      </w:pPr>
    </w:p>
    <w:p w:rsidR="00D664A7" w:rsidRPr="008317AB" w:rsidP="00D664A7" w14:paraId="35229443" w14:textId="77777777">
      <w:pPr>
        <w:ind w:left="426"/>
        <w:rPr>
          <w:rFonts w:ascii="Arial" w:hAnsi="Arial" w:cs="Arial"/>
          <w:sz w:val="22"/>
          <w:szCs w:val="22"/>
        </w:rPr>
      </w:pPr>
      <w:r w:rsidRPr="008317AB">
        <w:rPr>
          <w:rFonts w:ascii="Arial" w:hAnsi="Arial" w:cs="Arial"/>
          <w:sz w:val="22"/>
          <w:szCs w:val="22"/>
        </w:rPr>
        <w:t>b) poruší některé z omezení autorizované společnosti podle § 20,</w:t>
      </w:r>
    </w:p>
    <w:p w:rsidR="00D664A7" w:rsidRPr="008317AB" w:rsidP="00D664A7" w14:paraId="0A9E9ED1" w14:textId="77777777">
      <w:pPr>
        <w:ind w:left="426"/>
        <w:rPr>
          <w:rFonts w:ascii="Arial" w:hAnsi="Arial" w:cs="Arial"/>
          <w:sz w:val="22"/>
          <w:szCs w:val="22"/>
        </w:rPr>
      </w:pPr>
    </w:p>
    <w:p w:rsidR="00D664A7" w:rsidRPr="008317AB" w:rsidP="00D664A7" w14:paraId="023F6E8D" w14:textId="77777777">
      <w:pPr>
        <w:ind w:left="426"/>
        <w:rPr>
          <w:rFonts w:ascii="Arial" w:hAnsi="Arial" w:cs="Arial"/>
          <w:sz w:val="22"/>
          <w:szCs w:val="22"/>
        </w:rPr>
      </w:pPr>
      <w:r w:rsidRPr="008317AB">
        <w:rPr>
          <w:rFonts w:ascii="Arial" w:hAnsi="Arial" w:cs="Arial"/>
          <w:sz w:val="22"/>
          <w:szCs w:val="22"/>
        </w:rPr>
        <w:t xml:space="preserve">c) poruší zákaz konat valnou hromadu bez předložení výpisu z registru emise podle § 20a odst. 1, </w:t>
      </w:r>
    </w:p>
    <w:p w:rsidR="00D664A7" w:rsidRPr="008317AB" w:rsidP="00D664A7" w14:paraId="5680DAA8"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28514B28" w14:textId="4A5E836D">
      <w:pPr>
        <w:ind w:left="426"/>
        <w:rPr>
          <w:rFonts w:ascii="Arial" w:hAnsi="Arial" w:cs="Arial"/>
          <w:sz w:val="22"/>
          <w:szCs w:val="22"/>
        </w:rPr>
      </w:pPr>
      <w:r w:rsidRPr="008317AB">
        <w:rPr>
          <w:rFonts w:ascii="Arial" w:hAnsi="Arial" w:cs="Arial"/>
          <w:sz w:val="22"/>
          <w:szCs w:val="22"/>
        </w:rPr>
        <w:t xml:space="preserve">d) v rozporu s § 20a odst. 2 umožní </w:t>
      </w:r>
      <w:r w:rsidR="009F483D">
        <w:rPr>
          <w:rFonts w:ascii="Arial" w:hAnsi="Arial" w:cs="Arial"/>
          <w:sz w:val="22"/>
          <w:szCs w:val="22"/>
        </w:rPr>
        <w:t>hlasování</w:t>
      </w:r>
      <w:r w:rsidRPr="008317AB">
        <w:rPr>
          <w:rFonts w:ascii="Arial" w:hAnsi="Arial" w:cs="Arial"/>
          <w:sz w:val="22"/>
          <w:szCs w:val="22"/>
        </w:rPr>
        <w:t xml:space="preserve"> na valné hromadě osobě, které byla Ministerstvem životního prostředí pozastavena akcionářská práva, nebo osobě, která nebyla uvedena ve výpisu emise, </w:t>
      </w:r>
    </w:p>
    <w:p w:rsidR="00D664A7" w:rsidRPr="008317AB" w:rsidP="00D664A7" w14:paraId="51BD0C21"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5C873C95" w14:textId="77777777">
      <w:pPr>
        <w:ind w:left="426"/>
        <w:rPr>
          <w:rFonts w:ascii="Arial" w:hAnsi="Arial" w:cs="Arial"/>
          <w:sz w:val="22"/>
          <w:szCs w:val="22"/>
        </w:rPr>
      </w:pPr>
      <w:r w:rsidRPr="008317AB">
        <w:rPr>
          <w:rFonts w:ascii="Arial" w:hAnsi="Arial" w:cs="Arial"/>
          <w:sz w:val="22"/>
          <w:szCs w:val="22"/>
        </w:rPr>
        <w:t xml:space="preserve">e) poruší zákaz uzavřít smlouvu, zajišťovat závazky nebo bezúplatně převádět majetek podle § 20a odst. 3, </w:t>
      </w:r>
    </w:p>
    <w:p w:rsidR="00D664A7" w:rsidRPr="008317AB" w:rsidP="00D664A7" w14:paraId="4B2BFDDD"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71B6EA0A" w14:textId="77777777">
      <w:pPr>
        <w:ind w:left="426"/>
        <w:rPr>
          <w:rFonts w:ascii="Arial" w:hAnsi="Arial" w:cs="Arial"/>
          <w:sz w:val="22"/>
          <w:szCs w:val="22"/>
        </w:rPr>
      </w:pPr>
      <w:r w:rsidRPr="008317AB">
        <w:rPr>
          <w:rFonts w:ascii="Arial" w:hAnsi="Arial" w:cs="Arial"/>
          <w:sz w:val="22"/>
          <w:szCs w:val="22"/>
        </w:rPr>
        <w:t xml:space="preserve">f) poruší zákaz uzavřít smlouvu podle § 20a odst. 5, </w:t>
      </w:r>
    </w:p>
    <w:p w:rsidR="00D664A7" w:rsidRPr="008317AB" w:rsidP="00D664A7" w14:paraId="113D6AE9"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7C3B280F" w14:textId="77777777">
      <w:pPr>
        <w:ind w:left="426"/>
        <w:rPr>
          <w:rFonts w:ascii="Arial" w:hAnsi="Arial" w:cs="Arial"/>
          <w:sz w:val="22"/>
          <w:szCs w:val="22"/>
        </w:rPr>
      </w:pPr>
      <w:r w:rsidRPr="008317AB">
        <w:rPr>
          <w:rFonts w:ascii="Arial" w:hAnsi="Arial" w:cs="Arial"/>
          <w:sz w:val="22"/>
          <w:szCs w:val="22"/>
        </w:rPr>
        <w:t>g) si nevyžádá předchozí souhlas Ministerstva životního prostředí k vydání usnesení valné hromady v případech uvedených v § 20a odst. 6,</w:t>
      </w:r>
    </w:p>
    <w:p w:rsidR="00D664A7" w:rsidRPr="008317AB" w:rsidP="00D664A7" w14:paraId="047CC93B" w14:textId="77777777">
      <w:pPr>
        <w:ind w:left="426"/>
        <w:rPr>
          <w:rFonts w:ascii="Arial" w:hAnsi="Arial" w:cs="Arial"/>
          <w:sz w:val="22"/>
          <w:szCs w:val="22"/>
        </w:rPr>
      </w:pPr>
    </w:p>
    <w:p w:rsidR="00D664A7" w:rsidRPr="008317AB" w:rsidP="00D664A7" w14:paraId="424080A0" w14:textId="77777777">
      <w:pPr>
        <w:ind w:left="426"/>
        <w:rPr>
          <w:rFonts w:ascii="Arial" w:hAnsi="Arial" w:cs="Arial"/>
          <w:sz w:val="22"/>
          <w:szCs w:val="22"/>
        </w:rPr>
      </w:pPr>
      <w:r w:rsidRPr="008317AB">
        <w:rPr>
          <w:rFonts w:ascii="Arial" w:hAnsi="Arial" w:cs="Arial"/>
          <w:sz w:val="22"/>
          <w:szCs w:val="22"/>
        </w:rPr>
        <w:t>h) stanoví podmínky uzavření smlouvy o sdruženém plnění v rozporu s § 21 odst. 1 písm. a),</w:t>
      </w:r>
    </w:p>
    <w:p w:rsidR="00D664A7" w:rsidRPr="008317AB" w:rsidP="00D664A7" w14:paraId="3F9349B3"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107F2E20" w14:textId="77777777">
      <w:pPr>
        <w:ind w:left="426"/>
        <w:rPr>
          <w:rFonts w:ascii="Arial" w:hAnsi="Arial" w:cs="Arial"/>
          <w:sz w:val="22"/>
          <w:szCs w:val="22"/>
        </w:rPr>
      </w:pPr>
      <w:r w:rsidRPr="008317AB">
        <w:rPr>
          <w:rFonts w:ascii="Arial" w:hAnsi="Arial" w:cs="Arial"/>
          <w:sz w:val="22"/>
          <w:szCs w:val="22"/>
        </w:rPr>
        <w:t xml:space="preserve">i) neuzavře smlouvu o sdruženém plnění podle § 21 odst. 1 písm. b) nebo c), </w:t>
      </w:r>
    </w:p>
    <w:p w:rsidR="00D664A7" w:rsidRPr="008317AB" w:rsidP="00D664A7" w14:paraId="7A1929C9" w14:textId="77777777">
      <w:pPr>
        <w:ind w:left="426"/>
        <w:rPr>
          <w:rFonts w:ascii="Arial" w:hAnsi="Arial" w:cs="Arial"/>
          <w:sz w:val="22"/>
          <w:szCs w:val="22"/>
        </w:rPr>
      </w:pPr>
    </w:p>
    <w:p w:rsidR="00D664A7" w:rsidRPr="008317AB" w:rsidP="00D664A7" w14:paraId="3264EBA6" w14:textId="77777777">
      <w:pPr>
        <w:ind w:left="426"/>
        <w:rPr>
          <w:rFonts w:ascii="Arial" w:hAnsi="Arial" w:cs="Arial"/>
          <w:sz w:val="22"/>
          <w:szCs w:val="22"/>
        </w:rPr>
      </w:pPr>
      <w:r w:rsidRPr="008317AB">
        <w:rPr>
          <w:rFonts w:ascii="Arial" w:hAnsi="Arial" w:cs="Arial"/>
          <w:sz w:val="22"/>
          <w:szCs w:val="22"/>
        </w:rPr>
        <w:t>j) uzavře smlouvu s obcí v rozporu s § 21 odst. 1 písm. d) nebo smlouvu s obcí odmítne uzavřít,</w:t>
      </w:r>
    </w:p>
    <w:p w:rsidR="00D664A7" w:rsidRPr="008317AB" w:rsidP="00D664A7" w14:paraId="64B0FADF" w14:textId="77777777">
      <w:pPr>
        <w:ind w:left="426"/>
        <w:rPr>
          <w:rFonts w:ascii="Arial" w:hAnsi="Arial" w:cs="Arial"/>
          <w:sz w:val="22"/>
          <w:szCs w:val="22"/>
        </w:rPr>
      </w:pPr>
    </w:p>
    <w:p w:rsidR="00D664A7" w:rsidRPr="008317AB" w:rsidP="00D664A7" w14:paraId="7495265C" w14:textId="77777777">
      <w:pPr>
        <w:ind w:left="426"/>
        <w:rPr>
          <w:rFonts w:ascii="Arial" w:hAnsi="Arial" w:cs="Arial"/>
          <w:sz w:val="22"/>
          <w:szCs w:val="22"/>
        </w:rPr>
      </w:pPr>
      <w:r w:rsidRPr="008317AB">
        <w:rPr>
          <w:rFonts w:ascii="Arial" w:hAnsi="Arial" w:cs="Arial"/>
          <w:sz w:val="22"/>
          <w:szCs w:val="22"/>
        </w:rPr>
        <w:t>k) nezajišťuje</w:t>
      </w:r>
      <w:r w:rsidRPr="008317AB">
        <w:rPr>
          <w:rFonts w:ascii="Arial" w:hAnsi="Arial" w:cs="Arial"/>
          <w:bCs/>
          <w:sz w:val="22"/>
          <w:szCs w:val="22"/>
        </w:rPr>
        <w:t xml:space="preserve"> zpětný odběr a využití odpadu z obalů podle § 21 odst. 1 písm. e),</w:t>
      </w:r>
    </w:p>
    <w:p w:rsidR="00D664A7" w:rsidRPr="008317AB" w:rsidP="00D664A7" w14:paraId="18ED8019" w14:textId="77777777">
      <w:pPr>
        <w:ind w:left="426"/>
        <w:rPr>
          <w:rFonts w:ascii="Arial" w:hAnsi="Arial" w:cs="Arial"/>
          <w:sz w:val="22"/>
          <w:szCs w:val="22"/>
        </w:rPr>
      </w:pPr>
    </w:p>
    <w:p w:rsidR="00D664A7" w:rsidRPr="008317AB" w:rsidP="00D664A7" w14:paraId="6A580F7A" w14:textId="77777777">
      <w:pPr>
        <w:ind w:left="426"/>
        <w:rPr>
          <w:rFonts w:ascii="Arial" w:hAnsi="Arial" w:cs="Arial"/>
          <w:sz w:val="22"/>
          <w:szCs w:val="22"/>
        </w:rPr>
      </w:pPr>
      <w:r w:rsidRPr="008317AB">
        <w:rPr>
          <w:rFonts w:ascii="Arial" w:hAnsi="Arial" w:cs="Arial"/>
          <w:sz w:val="22"/>
          <w:szCs w:val="22"/>
        </w:rPr>
        <w:t>l) nesplní povinnost zajistit zpětný odběr prostřednictvím sběrných míst pro stanovený podíl obyvatel nebo obcí podle § 21 odst. 1 písm. f) nebo g),</w:t>
      </w:r>
    </w:p>
    <w:p w:rsidR="00D664A7" w:rsidRPr="008317AB" w:rsidP="00D664A7" w14:paraId="4F56B7B3" w14:textId="77777777">
      <w:pPr>
        <w:ind w:left="426"/>
        <w:rPr>
          <w:rFonts w:ascii="Arial" w:hAnsi="Arial" w:cs="Arial"/>
          <w:sz w:val="22"/>
          <w:szCs w:val="22"/>
        </w:rPr>
      </w:pPr>
    </w:p>
    <w:p w:rsidR="00D664A7" w:rsidRPr="008317AB" w:rsidP="00D664A7" w14:paraId="4CD23BF2" w14:textId="77777777">
      <w:pPr>
        <w:ind w:left="426"/>
        <w:rPr>
          <w:rFonts w:ascii="Arial" w:hAnsi="Arial" w:cs="Arial"/>
          <w:sz w:val="22"/>
          <w:szCs w:val="22"/>
        </w:rPr>
      </w:pPr>
      <w:r w:rsidRPr="008317AB">
        <w:rPr>
          <w:rFonts w:ascii="Arial" w:hAnsi="Arial" w:cs="Arial"/>
          <w:sz w:val="22"/>
          <w:szCs w:val="22"/>
        </w:rPr>
        <w:t>m) nesplní povinnost zjišťovat náklady obcí na zpětný odběr odpadů z obalů podle § 21 odst. 1 písm. h) nebo zjišťovat podíl odpadů z obalů v tříděném komunálním odpadu podle § 21 odst. 1 písm. i),</w:t>
      </w:r>
    </w:p>
    <w:p w:rsidR="00D664A7" w:rsidRPr="008317AB" w:rsidP="00D664A7" w14:paraId="38529EA9"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549D9AE0" w14:textId="77777777">
      <w:pPr>
        <w:ind w:left="426"/>
        <w:rPr>
          <w:rFonts w:ascii="Arial" w:hAnsi="Arial" w:cs="Arial"/>
          <w:sz w:val="22"/>
          <w:szCs w:val="22"/>
        </w:rPr>
      </w:pPr>
      <w:r w:rsidRPr="008317AB">
        <w:rPr>
          <w:rFonts w:ascii="Arial" w:hAnsi="Arial" w:cs="Arial"/>
          <w:sz w:val="22"/>
          <w:szCs w:val="22"/>
        </w:rPr>
        <w:t>n) nezajistí, aby výše finančních příspěvků pokrývala náklady podle § 21 odst. 1 písm. j),</w:t>
      </w:r>
    </w:p>
    <w:p w:rsidR="00D664A7" w:rsidRPr="008317AB" w:rsidP="00D664A7" w14:paraId="3D4B6947" w14:textId="77777777">
      <w:pPr>
        <w:ind w:left="426"/>
        <w:rPr>
          <w:rFonts w:ascii="Arial" w:hAnsi="Arial" w:cs="Arial"/>
          <w:sz w:val="22"/>
          <w:szCs w:val="22"/>
        </w:rPr>
      </w:pPr>
    </w:p>
    <w:p w:rsidR="00D664A7" w:rsidRPr="008317AB" w:rsidP="00D664A7" w14:paraId="1112A3D6" w14:textId="21007EE3">
      <w:pPr>
        <w:ind w:left="426"/>
        <w:rPr>
          <w:rFonts w:ascii="Arial" w:hAnsi="Arial" w:cs="Arial"/>
          <w:sz w:val="22"/>
          <w:szCs w:val="22"/>
        </w:rPr>
      </w:pPr>
      <w:r w:rsidRPr="008317AB">
        <w:rPr>
          <w:rFonts w:ascii="Arial" w:hAnsi="Arial" w:cs="Arial"/>
          <w:sz w:val="22"/>
          <w:szCs w:val="22"/>
        </w:rPr>
        <w:t>o) nesplní povinnost provádět ekomodulaci podle § 21 odst. 1 písm. k),</w:t>
      </w:r>
    </w:p>
    <w:p w:rsidR="00D664A7" w:rsidRPr="008317AB" w:rsidP="00D664A7" w14:paraId="1323F075" w14:textId="77777777">
      <w:pPr>
        <w:ind w:left="426"/>
        <w:rPr>
          <w:rFonts w:ascii="Arial" w:hAnsi="Arial" w:cs="Arial"/>
          <w:sz w:val="22"/>
          <w:szCs w:val="22"/>
        </w:rPr>
      </w:pPr>
    </w:p>
    <w:p w:rsidR="00D664A7" w:rsidRPr="008317AB" w:rsidP="00D664A7" w14:paraId="64CC7651" w14:textId="77777777">
      <w:pPr>
        <w:ind w:left="426"/>
        <w:rPr>
          <w:rFonts w:ascii="Arial" w:hAnsi="Arial" w:cs="Arial"/>
          <w:sz w:val="22"/>
          <w:szCs w:val="22"/>
        </w:rPr>
      </w:pPr>
      <w:r w:rsidRPr="008317AB">
        <w:rPr>
          <w:rFonts w:ascii="Arial" w:hAnsi="Arial" w:cs="Arial"/>
          <w:sz w:val="22"/>
          <w:szCs w:val="22"/>
        </w:rPr>
        <w:t>p) nezabezpečí, aby výše finančních příspěvků nepřesahovala nezbytné náklady podle § 21 odst. 1 písm. l),</w:t>
      </w:r>
    </w:p>
    <w:p w:rsidR="00D664A7" w:rsidRPr="008317AB" w:rsidP="00D664A7" w14:paraId="12E3FC03" w14:textId="77777777">
      <w:pPr>
        <w:ind w:left="426"/>
        <w:rPr>
          <w:rFonts w:ascii="Arial" w:hAnsi="Arial" w:cs="Arial"/>
          <w:sz w:val="22"/>
          <w:szCs w:val="22"/>
        </w:rPr>
      </w:pPr>
    </w:p>
    <w:p w:rsidR="00D664A7" w:rsidRPr="008317AB" w:rsidP="00D664A7" w14:paraId="4F47B8DC" w14:textId="77777777">
      <w:pPr>
        <w:ind w:left="426"/>
        <w:rPr>
          <w:rFonts w:ascii="Arial" w:hAnsi="Arial" w:cs="Arial"/>
          <w:sz w:val="22"/>
          <w:szCs w:val="22"/>
        </w:rPr>
      </w:pPr>
      <w:r w:rsidRPr="008317AB">
        <w:rPr>
          <w:rFonts w:ascii="Arial" w:hAnsi="Arial" w:cs="Arial"/>
          <w:sz w:val="22"/>
          <w:szCs w:val="22"/>
        </w:rPr>
        <w:t>q) nesplní povinnost stanovovat nižší finanční příspěvky podle § 21 odst. 1 písm. m),</w:t>
      </w:r>
    </w:p>
    <w:p w:rsidR="00D664A7" w:rsidRPr="008317AB" w:rsidP="00D664A7" w14:paraId="0D8BAB7D" w14:textId="77777777">
      <w:pPr>
        <w:ind w:left="426"/>
        <w:rPr>
          <w:rFonts w:ascii="Arial" w:hAnsi="Arial" w:cs="Arial"/>
          <w:sz w:val="22"/>
          <w:szCs w:val="22"/>
        </w:rPr>
      </w:pPr>
    </w:p>
    <w:p w:rsidR="00D664A7" w:rsidRPr="008317AB" w:rsidP="00D664A7" w14:paraId="423E8C8A" w14:textId="77777777">
      <w:pPr>
        <w:ind w:left="426"/>
        <w:rPr>
          <w:rFonts w:ascii="Arial" w:hAnsi="Arial" w:cs="Arial"/>
          <w:sz w:val="22"/>
          <w:szCs w:val="22"/>
        </w:rPr>
      </w:pPr>
      <w:r w:rsidRPr="008317AB">
        <w:rPr>
          <w:rFonts w:ascii="Arial" w:hAnsi="Arial" w:cs="Arial"/>
          <w:sz w:val="22"/>
          <w:szCs w:val="22"/>
        </w:rPr>
        <w:t>r) nezveřejní informace podle § 21 odst. 1 písm. n),</w:t>
      </w:r>
    </w:p>
    <w:p w:rsidR="00D664A7" w:rsidRPr="008317AB" w:rsidP="00D664A7" w14:paraId="74A25176" w14:textId="77777777">
      <w:pPr>
        <w:ind w:left="426"/>
        <w:rPr>
          <w:rFonts w:ascii="Arial" w:hAnsi="Arial" w:cs="Arial"/>
          <w:sz w:val="22"/>
          <w:szCs w:val="22"/>
        </w:rPr>
      </w:pPr>
    </w:p>
    <w:p w:rsidR="00D664A7" w:rsidRPr="008317AB" w:rsidP="00D664A7" w14:paraId="121C1913" w14:textId="77777777">
      <w:pPr>
        <w:ind w:left="426"/>
        <w:rPr>
          <w:rFonts w:ascii="Arial" w:hAnsi="Arial" w:cs="Arial"/>
          <w:sz w:val="22"/>
          <w:szCs w:val="22"/>
        </w:rPr>
      </w:pPr>
      <w:r w:rsidRPr="008317AB">
        <w:rPr>
          <w:rFonts w:ascii="Arial" w:hAnsi="Arial" w:cs="Arial"/>
          <w:sz w:val="22"/>
          <w:szCs w:val="22"/>
        </w:rPr>
        <w:t>s) nezveřejní smlouvy ve stanovené lhůtě podle § 21 odst. 1 písm. o),</w:t>
      </w:r>
    </w:p>
    <w:p w:rsidR="00D664A7" w:rsidRPr="008317AB" w:rsidP="00D664A7" w14:paraId="5AFAB575" w14:textId="77777777">
      <w:pPr>
        <w:ind w:left="426"/>
        <w:rPr>
          <w:rFonts w:ascii="Arial" w:hAnsi="Arial" w:cs="Arial"/>
          <w:sz w:val="22"/>
          <w:szCs w:val="22"/>
        </w:rPr>
      </w:pPr>
    </w:p>
    <w:p w:rsidR="00D664A7" w:rsidRPr="008317AB" w:rsidP="00D664A7" w14:paraId="5F103540" w14:textId="77777777">
      <w:pPr>
        <w:ind w:left="426"/>
        <w:rPr>
          <w:rFonts w:ascii="Arial" w:hAnsi="Arial" w:cs="Arial"/>
          <w:sz w:val="22"/>
          <w:szCs w:val="22"/>
        </w:rPr>
      </w:pPr>
      <w:r w:rsidRPr="008317AB">
        <w:rPr>
          <w:rFonts w:ascii="Arial" w:hAnsi="Arial" w:cs="Arial"/>
          <w:sz w:val="22"/>
          <w:szCs w:val="22"/>
        </w:rPr>
        <w:t>t) nesplní povinnost vyhotovit zprávu a zaslat ji Ministerstvu životního prostředí podle § 21 odst. 2,</w:t>
      </w:r>
    </w:p>
    <w:p w:rsidR="00D664A7" w:rsidRPr="008317AB" w:rsidP="00D664A7" w14:paraId="0BD7B9BC" w14:textId="77777777">
      <w:pPr>
        <w:ind w:left="426"/>
        <w:rPr>
          <w:rFonts w:ascii="Arial" w:hAnsi="Arial" w:cs="Arial"/>
          <w:sz w:val="22"/>
          <w:szCs w:val="22"/>
        </w:rPr>
      </w:pPr>
    </w:p>
    <w:p w:rsidR="00D664A7" w:rsidRPr="008317AB" w:rsidP="00D664A7" w14:paraId="6DFD20D5" w14:textId="77777777">
      <w:pPr>
        <w:ind w:left="426"/>
        <w:rPr>
          <w:rFonts w:ascii="Arial" w:hAnsi="Arial" w:cs="Arial"/>
          <w:sz w:val="22"/>
          <w:szCs w:val="22"/>
        </w:rPr>
      </w:pPr>
      <w:r w:rsidRPr="008317AB">
        <w:rPr>
          <w:rFonts w:ascii="Arial" w:hAnsi="Arial" w:cs="Arial"/>
          <w:sz w:val="22"/>
          <w:szCs w:val="22"/>
        </w:rPr>
        <w:t>u) poruší zákaz sdělovat informace třetím osobám podle § 21 odst. 3,</w:t>
      </w:r>
    </w:p>
    <w:p w:rsidR="00D664A7" w:rsidRPr="008317AB" w:rsidP="00D664A7" w14:paraId="22E18CC8" w14:textId="77777777">
      <w:pPr>
        <w:ind w:left="426"/>
        <w:rPr>
          <w:rFonts w:ascii="Arial" w:hAnsi="Arial" w:cs="Arial"/>
          <w:sz w:val="22"/>
          <w:szCs w:val="22"/>
        </w:rPr>
      </w:pPr>
    </w:p>
    <w:p w:rsidR="00D664A7" w:rsidRPr="008317AB" w:rsidP="00D664A7" w14:paraId="41E2A2CF" w14:textId="77777777">
      <w:pPr>
        <w:ind w:left="426"/>
        <w:rPr>
          <w:rFonts w:ascii="Arial" w:hAnsi="Arial" w:cs="Arial"/>
          <w:sz w:val="22"/>
          <w:szCs w:val="22"/>
        </w:rPr>
      </w:pPr>
      <w:r w:rsidRPr="008317AB">
        <w:rPr>
          <w:rFonts w:ascii="Arial" w:hAnsi="Arial" w:cs="Arial"/>
          <w:sz w:val="22"/>
          <w:szCs w:val="22"/>
        </w:rPr>
        <w:t>v) nesplní některou z povinností týkajících se rezervy podle § 21a,</w:t>
      </w:r>
    </w:p>
    <w:p w:rsidR="00D664A7" w:rsidRPr="008317AB" w:rsidP="00D664A7" w14:paraId="2E8CA3FC"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647BCAA5" w14:textId="77777777">
      <w:pPr>
        <w:ind w:left="426"/>
        <w:rPr>
          <w:rFonts w:ascii="Arial" w:hAnsi="Arial" w:cs="Arial"/>
          <w:sz w:val="22"/>
          <w:szCs w:val="22"/>
        </w:rPr>
      </w:pPr>
      <w:r w:rsidRPr="008317AB">
        <w:rPr>
          <w:rFonts w:ascii="Arial" w:hAnsi="Arial" w:cs="Arial"/>
          <w:sz w:val="22"/>
          <w:szCs w:val="22"/>
        </w:rPr>
        <w:t>w) nesplní některou z povinností týkajících se vyrovnání nákladů podle § 21b,</w:t>
      </w:r>
    </w:p>
    <w:p w:rsidR="00D664A7" w:rsidRPr="008317AB" w:rsidP="00D664A7" w14:paraId="7C19FC72" w14:textId="77777777">
      <w:pPr>
        <w:ind w:left="426"/>
        <w:rPr>
          <w:rFonts w:ascii="Arial" w:hAnsi="Arial" w:cs="Arial"/>
          <w:sz w:val="22"/>
          <w:szCs w:val="22"/>
        </w:rPr>
      </w:pPr>
    </w:p>
    <w:p w:rsidR="00D664A7" w:rsidP="00D664A7" w14:paraId="0BF69FD2" w14:textId="637DE099">
      <w:pPr>
        <w:ind w:left="426"/>
        <w:rPr>
          <w:rFonts w:ascii="Arial" w:hAnsi="Arial" w:cs="Arial"/>
          <w:sz w:val="22"/>
          <w:szCs w:val="22"/>
        </w:rPr>
      </w:pPr>
      <w:r w:rsidRPr="00650522">
        <w:rPr>
          <w:rFonts w:ascii="Arial" w:hAnsi="Arial" w:cs="Arial"/>
          <w:sz w:val="22"/>
          <w:szCs w:val="22"/>
        </w:rPr>
        <w:t xml:space="preserve">x) </w:t>
      </w:r>
      <w:r w:rsidRPr="00BB2B00" w:rsidR="00045125">
        <w:rPr>
          <w:rFonts w:ascii="Arial" w:hAnsi="Arial" w:cs="Arial"/>
          <w:sz w:val="22"/>
          <w:szCs w:val="22"/>
        </w:rPr>
        <w:t>v souvislosti s</w:t>
      </w:r>
      <w:r w:rsidRPr="00650522">
        <w:rPr>
          <w:rFonts w:ascii="Arial" w:hAnsi="Arial" w:cs="Arial"/>
          <w:sz w:val="22"/>
          <w:szCs w:val="22"/>
        </w:rPr>
        <w:t xml:space="preserve"> koordinac</w:t>
      </w:r>
      <w:r w:rsidRPr="00BB2B00" w:rsidR="00045125">
        <w:rPr>
          <w:rFonts w:ascii="Arial" w:hAnsi="Arial" w:cs="Arial"/>
          <w:sz w:val="22"/>
          <w:szCs w:val="22"/>
        </w:rPr>
        <w:t>í</w:t>
      </w:r>
      <w:r w:rsidRPr="00650522">
        <w:rPr>
          <w:rFonts w:ascii="Arial" w:hAnsi="Arial" w:cs="Arial"/>
          <w:sz w:val="22"/>
          <w:szCs w:val="22"/>
        </w:rPr>
        <w:t xml:space="preserve"> podle § 21c</w:t>
      </w:r>
    </w:p>
    <w:p w:rsidR="00045125" w:rsidP="00D664A7" w14:paraId="0DDD5A78" w14:textId="77777777">
      <w:pPr>
        <w:ind w:left="426"/>
        <w:rPr>
          <w:rFonts w:ascii="Arial" w:hAnsi="Arial" w:cs="Arial"/>
          <w:sz w:val="22"/>
          <w:szCs w:val="22"/>
        </w:rPr>
      </w:pPr>
    </w:p>
    <w:p w:rsidR="00045125" w:rsidRPr="00045125" w:rsidP="00045125" w14:paraId="3F637EBD" w14:textId="5B34DEED">
      <w:pPr>
        <w:ind w:left="426"/>
        <w:rPr>
          <w:rFonts w:ascii="Arial" w:hAnsi="Arial" w:cs="Arial"/>
          <w:sz w:val="22"/>
          <w:szCs w:val="22"/>
        </w:rPr>
      </w:pPr>
      <w:r w:rsidRPr="00045125">
        <w:rPr>
          <w:rFonts w:ascii="Arial" w:hAnsi="Arial" w:cs="Arial"/>
          <w:sz w:val="22"/>
          <w:szCs w:val="22"/>
        </w:rPr>
        <w:t xml:space="preserve">1. </w:t>
      </w:r>
      <w:r>
        <w:rPr>
          <w:rFonts w:ascii="Arial" w:hAnsi="Arial" w:cs="Arial"/>
          <w:sz w:val="22"/>
          <w:szCs w:val="22"/>
        </w:rPr>
        <w:t xml:space="preserve">se </w:t>
      </w:r>
      <w:r w:rsidRPr="00045125">
        <w:rPr>
          <w:rFonts w:ascii="Arial" w:hAnsi="Arial" w:cs="Arial"/>
          <w:sz w:val="22"/>
          <w:szCs w:val="22"/>
        </w:rPr>
        <w:t>nezapojí do koordinace</w:t>
      </w:r>
      <w:r>
        <w:rPr>
          <w:rFonts w:ascii="Arial" w:hAnsi="Arial" w:cs="Arial"/>
          <w:sz w:val="22"/>
          <w:szCs w:val="22"/>
        </w:rPr>
        <w:t xml:space="preserve"> nebo nedodrží </w:t>
      </w:r>
      <w:r w:rsidR="00650522">
        <w:rPr>
          <w:rFonts w:ascii="Arial" w:hAnsi="Arial" w:cs="Arial"/>
          <w:sz w:val="22"/>
          <w:szCs w:val="22"/>
        </w:rPr>
        <w:t xml:space="preserve">dohodnutý </w:t>
      </w:r>
      <w:r>
        <w:rPr>
          <w:rFonts w:ascii="Arial" w:hAnsi="Arial" w:cs="Arial"/>
          <w:sz w:val="22"/>
          <w:szCs w:val="22"/>
        </w:rPr>
        <w:t xml:space="preserve">postup </w:t>
      </w:r>
      <w:r w:rsidR="00650522">
        <w:rPr>
          <w:rFonts w:ascii="Arial" w:hAnsi="Arial" w:cs="Arial"/>
          <w:sz w:val="22"/>
          <w:szCs w:val="22"/>
        </w:rPr>
        <w:t>potvrzený smlouvou</w:t>
      </w:r>
      <w:r w:rsidRPr="00045125">
        <w:rPr>
          <w:rFonts w:ascii="Arial" w:hAnsi="Arial" w:cs="Arial"/>
          <w:sz w:val="22"/>
          <w:szCs w:val="22"/>
        </w:rPr>
        <w:t xml:space="preserve"> podle § 21c</w:t>
      </w:r>
      <w:r w:rsidR="00650522">
        <w:rPr>
          <w:rFonts w:ascii="Arial" w:hAnsi="Arial" w:cs="Arial"/>
          <w:sz w:val="22"/>
          <w:szCs w:val="22"/>
        </w:rPr>
        <w:t xml:space="preserve"> odst. 1</w:t>
      </w:r>
      <w:r>
        <w:rPr>
          <w:rFonts w:ascii="Arial" w:hAnsi="Arial" w:cs="Arial"/>
          <w:sz w:val="22"/>
          <w:szCs w:val="22"/>
        </w:rPr>
        <w:t>,</w:t>
      </w:r>
    </w:p>
    <w:p w:rsidR="00045125" w:rsidRPr="00045125" w:rsidP="00045125" w14:paraId="33E72EC9" w14:textId="7541C759">
      <w:pPr>
        <w:ind w:left="426"/>
        <w:rPr>
          <w:rFonts w:ascii="Arial" w:hAnsi="Arial" w:cs="Arial"/>
          <w:sz w:val="22"/>
          <w:szCs w:val="22"/>
        </w:rPr>
      </w:pPr>
      <w:r>
        <w:rPr>
          <w:rFonts w:ascii="Arial" w:hAnsi="Arial" w:cs="Arial"/>
          <w:sz w:val="22"/>
          <w:szCs w:val="22"/>
        </w:rPr>
        <w:t>2</w:t>
      </w:r>
      <w:r w:rsidRPr="00045125">
        <w:rPr>
          <w:rFonts w:ascii="Arial" w:hAnsi="Arial" w:cs="Arial"/>
          <w:sz w:val="22"/>
          <w:szCs w:val="22"/>
        </w:rPr>
        <w:t xml:space="preserve">. neoznámí ostatním autorizovaným společnostem nebo Ministerstvu životního prostředí </w:t>
      </w:r>
      <w:r w:rsidR="00E73D71">
        <w:rPr>
          <w:rFonts w:ascii="Arial" w:hAnsi="Arial" w:cs="Arial"/>
          <w:sz w:val="22"/>
          <w:szCs w:val="22"/>
        </w:rPr>
        <w:t>záměr změnit způsob ekomodulace a</w:t>
      </w:r>
      <w:r w:rsidRPr="00045125">
        <w:rPr>
          <w:rFonts w:ascii="Arial" w:hAnsi="Arial" w:cs="Arial"/>
          <w:sz w:val="22"/>
          <w:szCs w:val="22"/>
        </w:rPr>
        <w:t xml:space="preserve"> provede j</w:t>
      </w:r>
      <w:r w:rsidR="00E73D71">
        <w:rPr>
          <w:rFonts w:ascii="Arial" w:hAnsi="Arial" w:cs="Arial"/>
          <w:sz w:val="22"/>
          <w:szCs w:val="22"/>
        </w:rPr>
        <w:t>eho</w:t>
      </w:r>
      <w:r>
        <w:rPr>
          <w:rFonts w:ascii="Arial" w:hAnsi="Arial" w:cs="Arial"/>
          <w:sz w:val="22"/>
          <w:szCs w:val="22"/>
        </w:rPr>
        <w:t xml:space="preserve"> změnu bez shody s nimi podle</w:t>
      </w:r>
      <w:r>
        <w:rPr>
          <w:rFonts w:ascii="Arial" w:hAnsi="Arial" w:cs="Arial"/>
          <w:sz w:val="22"/>
          <w:szCs w:val="22"/>
        </w:rPr>
        <w:t xml:space="preserve"> § 21c odst. 5</w:t>
      </w:r>
      <w:r>
        <w:rPr>
          <w:rFonts w:ascii="Arial" w:hAnsi="Arial" w:cs="Arial"/>
          <w:sz w:val="22"/>
          <w:szCs w:val="22"/>
        </w:rPr>
        <w:t>,</w:t>
      </w:r>
      <w:r>
        <w:rPr>
          <w:rFonts w:ascii="Arial" w:hAnsi="Arial" w:cs="Arial"/>
          <w:sz w:val="22"/>
          <w:szCs w:val="22"/>
        </w:rPr>
        <w:t xml:space="preserve"> nebo</w:t>
      </w:r>
    </w:p>
    <w:p w:rsidR="00045125" w:rsidRPr="008317AB" w:rsidP="00045125" w14:paraId="1B7CC062" w14:textId="27928805">
      <w:pPr>
        <w:ind w:left="426"/>
        <w:rPr>
          <w:rFonts w:ascii="Arial" w:hAnsi="Arial" w:cs="Arial"/>
          <w:sz w:val="22"/>
          <w:szCs w:val="22"/>
        </w:rPr>
      </w:pPr>
      <w:r>
        <w:rPr>
          <w:rFonts w:ascii="Arial" w:hAnsi="Arial" w:cs="Arial"/>
          <w:sz w:val="22"/>
          <w:szCs w:val="22"/>
        </w:rPr>
        <w:t>3</w:t>
      </w:r>
      <w:r w:rsidRPr="00045125">
        <w:rPr>
          <w:rFonts w:ascii="Arial" w:hAnsi="Arial" w:cs="Arial"/>
          <w:sz w:val="22"/>
          <w:szCs w:val="22"/>
        </w:rPr>
        <w:t xml:space="preserve">. </w:t>
      </w:r>
      <w:r>
        <w:rPr>
          <w:rFonts w:ascii="Arial" w:hAnsi="Arial" w:cs="Arial"/>
          <w:sz w:val="22"/>
          <w:szCs w:val="22"/>
        </w:rPr>
        <w:t xml:space="preserve">se </w:t>
      </w:r>
      <w:r w:rsidRPr="00045125">
        <w:rPr>
          <w:rFonts w:ascii="Arial" w:hAnsi="Arial" w:cs="Arial"/>
          <w:sz w:val="22"/>
          <w:szCs w:val="22"/>
        </w:rPr>
        <w:t>neřídí rozhodnutím vydaným podle § 21c odst. 7</w:t>
      </w:r>
      <w:r>
        <w:rPr>
          <w:rFonts w:ascii="Arial" w:hAnsi="Arial" w:cs="Arial"/>
          <w:sz w:val="22"/>
          <w:szCs w:val="22"/>
        </w:rPr>
        <w:t>,</w:t>
      </w:r>
    </w:p>
    <w:p w:rsidR="00D664A7" w:rsidRPr="008317AB" w:rsidP="00D664A7" w14:paraId="0F5DFF41" w14:textId="77777777">
      <w:pPr>
        <w:ind w:left="426"/>
        <w:rPr>
          <w:rFonts w:ascii="Arial" w:hAnsi="Arial" w:cs="Arial"/>
          <w:sz w:val="22"/>
          <w:szCs w:val="22"/>
        </w:rPr>
      </w:pPr>
    </w:p>
    <w:p w:rsidR="00D664A7" w:rsidRPr="008317AB" w:rsidP="00D664A7" w14:paraId="24160A6D" w14:textId="77777777">
      <w:pPr>
        <w:ind w:left="426"/>
        <w:rPr>
          <w:rFonts w:ascii="Arial" w:hAnsi="Arial" w:cs="Arial"/>
          <w:sz w:val="22"/>
          <w:szCs w:val="22"/>
        </w:rPr>
      </w:pPr>
      <w:r w:rsidRPr="008317AB">
        <w:rPr>
          <w:rFonts w:ascii="Arial" w:hAnsi="Arial" w:cs="Arial"/>
          <w:sz w:val="22"/>
          <w:szCs w:val="22"/>
        </w:rPr>
        <w:t xml:space="preserve">y) nevede stanoveným způsobem a ve stanoveném rozsahu evidence podle § 23 odst. 1 nebo neohlásí údaje z těchto evidenci Ministerstvu životního prostředí podle § 23 odst. 2, nebo </w:t>
      </w:r>
    </w:p>
    <w:p w:rsidR="00D664A7" w:rsidRPr="008317AB" w:rsidP="00D664A7" w14:paraId="7C9AB8B5" w14:textId="77777777">
      <w:pPr>
        <w:ind w:left="426"/>
        <w:rPr>
          <w:rFonts w:ascii="Arial" w:hAnsi="Arial" w:cs="Arial"/>
          <w:sz w:val="22"/>
          <w:szCs w:val="22"/>
        </w:rPr>
      </w:pPr>
      <w:r w:rsidRPr="008317AB">
        <w:rPr>
          <w:rFonts w:ascii="Arial" w:hAnsi="Arial" w:cs="Arial"/>
          <w:sz w:val="22"/>
          <w:szCs w:val="22"/>
        </w:rPr>
        <w:t xml:space="preserve"> </w:t>
      </w:r>
    </w:p>
    <w:p w:rsidR="00D664A7" w:rsidRPr="008317AB" w:rsidP="00D664A7" w14:paraId="56ACF209" w14:textId="77777777">
      <w:pPr>
        <w:ind w:left="426"/>
        <w:rPr>
          <w:rFonts w:ascii="Arial" w:hAnsi="Arial" w:cs="Arial"/>
          <w:sz w:val="22"/>
          <w:szCs w:val="22"/>
        </w:rPr>
      </w:pPr>
      <w:r w:rsidRPr="008317AB">
        <w:rPr>
          <w:rFonts w:ascii="Arial" w:hAnsi="Arial" w:cs="Arial"/>
          <w:sz w:val="22"/>
          <w:szCs w:val="22"/>
        </w:rPr>
        <w:t>z) nesplní některou z povinností týkajících se ověřování údajů auditorem podle § 23a.“.</w:t>
      </w:r>
    </w:p>
    <w:p w:rsidR="007342A3" w:rsidRPr="00CF6EBD" w:rsidP="00D664A7" w14:paraId="4FD5316E" w14:textId="0F641A29">
      <w:pPr>
        <w:ind w:left="426"/>
        <w:rPr>
          <w:rFonts w:ascii="Arial" w:hAnsi="Arial" w:cs="Arial"/>
          <w:sz w:val="22"/>
          <w:szCs w:val="22"/>
        </w:rPr>
      </w:pPr>
    </w:p>
    <w:p w:rsidR="009E505F" w:rsidRPr="00CF6EBD" w:rsidP="00BF7BAE" w14:paraId="595CD2DA" w14:textId="293A7985">
      <w:pPr>
        <w:numPr>
          <w:ilvl w:val="0"/>
          <w:numId w:val="1"/>
        </w:numPr>
        <w:ind w:left="426" w:hanging="426"/>
        <w:rPr>
          <w:rFonts w:ascii="Arial" w:hAnsi="Arial" w:cs="Arial"/>
          <w:sz w:val="22"/>
          <w:szCs w:val="22"/>
        </w:rPr>
      </w:pPr>
      <w:r w:rsidRPr="00CF6EBD">
        <w:rPr>
          <w:rFonts w:ascii="Arial" w:hAnsi="Arial" w:cs="Arial"/>
          <w:sz w:val="22"/>
          <w:szCs w:val="22"/>
        </w:rPr>
        <w:t>V § 44 odst. 4 se číslo „2“ nahrazuje číslem „5“.</w:t>
      </w:r>
    </w:p>
    <w:p w:rsidR="009E505F" w:rsidRPr="00CF6EBD" w:rsidP="009E505F" w14:paraId="421AA3C4" w14:textId="77777777">
      <w:pPr>
        <w:ind w:left="426"/>
        <w:rPr>
          <w:rFonts w:ascii="Arial" w:hAnsi="Arial" w:cs="Arial"/>
          <w:sz w:val="22"/>
          <w:szCs w:val="22"/>
        </w:rPr>
      </w:pPr>
    </w:p>
    <w:p w:rsidR="009E505F" w:rsidRPr="00CF6EBD" w:rsidP="00BF7BAE" w14:paraId="5911CE82" w14:textId="16DD84BB">
      <w:pPr>
        <w:numPr>
          <w:ilvl w:val="0"/>
          <w:numId w:val="1"/>
        </w:numPr>
        <w:ind w:left="426" w:hanging="426"/>
        <w:rPr>
          <w:rFonts w:ascii="Arial" w:hAnsi="Arial" w:cs="Arial"/>
          <w:sz w:val="22"/>
          <w:szCs w:val="22"/>
        </w:rPr>
      </w:pPr>
      <w:r w:rsidRPr="00CF6EBD">
        <w:rPr>
          <w:rFonts w:ascii="Arial" w:hAnsi="Arial" w:cs="Arial"/>
          <w:sz w:val="22"/>
          <w:szCs w:val="22"/>
        </w:rPr>
        <w:t>V § 44 odst. 5 se slova „správního deliktu“ nahrazují slovem „přestupku“.</w:t>
      </w:r>
    </w:p>
    <w:p w:rsidR="009E505F" w:rsidRPr="00CF6EBD" w:rsidP="009E505F" w14:paraId="0B73DAB6" w14:textId="77777777">
      <w:pPr>
        <w:ind w:left="426"/>
        <w:rPr>
          <w:rFonts w:ascii="Arial" w:hAnsi="Arial" w:cs="Arial"/>
          <w:sz w:val="22"/>
          <w:szCs w:val="22"/>
        </w:rPr>
      </w:pPr>
    </w:p>
    <w:p w:rsidR="00BF7BAE" w:rsidRPr="00CF6EBD" w:rsidP="00BF7BAE" w14:paraId="4E97712A" w14:textId="2306EC9F">
      <w:pPr>
        <w:numPr>
          <w:ilvl w:val="0"/>
          <w:numId w:val="1"/>
        </w:numPr>
        <w:ind w:left="426" w:hanging="426"/>
        <w:rPr>
          <w:rFonts w:ascii="Arial" w:hAnsi="Arial" w:cs="Arial"/>
          <w:sz w:val="22"/>
          <w:szCs w:val="22"/>
        </w:rPr>
      </w:pPr>
      <w:r w:rsidRPr="00CF6EBD">
        <w:rPr>
          <w:rFonts w:ascii="Arial" w:hAnsi="Arial" w:cs="Arial"/>
          <w:sz w:val="22"/>
          <w:szCs w:val="22"/>
        </w:rPr>
        <w:t>V § 44 se za odstavec 5 doplňuj</w:t>
      </w:r>
      <w:r w:rsidR="00D630D6">
        <w:rPr>
          <w:rFonts w:ascii="Arial" w:hAnsi="Arial" w:cs="Arial"/>
          <w:sz w:val="22"/>
          <w:szCs w:val="22"/>
        </w:rPr>
        <w:t>e</w:t>
      </w:r>
      <w:r w:rsidRPr="00CF6EBD">
        <w:rPr>
          <w:rFonts w:ascii="Arial" w:hAnsi="Arial" w:cs="Arial"/>
          <w:sz w:val="22"/>
          <w:szCs w:val="22"/>
        </w:rPr>
        <w:t xml:space="preserve"> odstav</w:t>
      </w:r>
      <w:r w:rsidR="00D630D6">
        <w:rPr>
          <w:rFonts w:ascii="Arial" w:hAnsi="Arial" w:cs="Arial"/>
          <w:sz w:val="22"/>
          <w:szCs w:val="22"/>
        </w:rPr>
        <w:t>ec</w:t>
      </w:r>
      <w:r w:rsidRPr="00CF6EBD">
        <w:rPr>
          <w:rFonts w:ascii="Arial" w:hAnsi="Arial" w:cs="Arial"/>
          <w:sz w:val="22"/>
          <w:szCs w:val="22"/>
        </w:rPr>
        <w:t xml:space="preserve"> 6</w:t>
      </w:r>
      <w:r w:rsidR="00D630D6">
        <w:rPr>
          <w:rFonts w:ascii="Arial" w:hAnsi="Arial" w:cs="Arial"/>
          <w:sz w:val="22"/>
          <w:szCs w:val="22"/>
        </w:rPr>
        <w:t>,</w:t>
      </w:r>
      <w:r w:rsidRPr="00CF6EBD">
        <w:rPr>
          <w:rFonts w:ascii="Arial" w:hAnsi="Arial" w:cs="Arial"/>
          <w:sz w:val="22"/>
          <w:szCs w:val="22"/>
        </w:rPr>
        <w:t xml:space="preserve"> kter</w:t>
      </w:r>
      <w:r w:rsidR="00D630D6">
        <w:rPr>
          <w:rFonts w:ascii="Arial" w:hAnsi="Arial" w:cs="Arial"/>
          <w:sz w:val="22"/>
          <w:szCs w:val="22"/>
        </w:rPr>
        <w:t>ý</w:t>
      </w:r>
      <w:r w:rsidRPr="00CF6EBD">
        <w:rPr>
          <w:rFonts w:ascii="Arial" w:hAnsi="Arial" w:cs="Arial"/>
          <w:sz w:val="22"/>
          <w:szCs w:val="22"/>
        </w:rPr>
        <w:t xml:space="preserve"> zn</w:t>
      </w:r>
      <w:r w:rsidR="00D630D6">
        <w:rPr>
          <w:rFonts w:ascii="Arial" w:hAnsi="Arial" w:cs="Arial"/>
          <w:sz w:val="22"/>
          <w:szCs w:val="22"/>
        </w:rPr>
        <w:t>í</w:t>
      </w:r>
      <w:r w:rsidRPr="00CF6EBD">
        <w:rPr>
          <w:rFonts w:ascii="Arial" w:hAnsi="Arial" w:cs="Arial"/>
          <w:sz w:val="22"/>
          <w:szCs w:val="22"/>
        </w:rPr>
        <w:t>:</w:t>
      </w:r>
    </w:p>
    <w:p w:rsidR="00BF7BAE" w:rsidRPr="00CF6EBD" w:rsidP="0028479E" w14:paraId="1A987D9A" w14:textId="366BFFC3">
      <w:pPr>
        <w:ind w:left="426"/>
        <w:rPr>
          <w:rFonts w:ascii="Arial" w:hAnsi="Arial" w:cs="Arial"/>
          <w:sz w:val="22"/>
          <w:szCs w:val="22"/>
        </w:rPr>
      </w:pPr>
    </w:p>
    <w:p w:rsidR="0028479E" w:rsidRPr="00CF6EBD" w:rsidP="0028479E" w14:paraId="06A80B92" w14:textId="6F1E2E89">
      <w:pPr>
        <w:ind w:left="426" w:firstLine="282"/>
        <w:rPr>
          <w:rFonts w:ascii="Arial" w:hAnsi="Arial" w:cs="Arial"/>
          <w:sz w:val="22"/>
          <w:szCs w:val="22"/>
        </w:rPr>
      </w:pPr>
      <w:r w:rsidRPr="00E73D71">
        <w:rPr>
          <w:rFonts w:ascii="Arial" w:hAnsi="Arial" w:cs="Arial"/>
          <w:sz w:val="22"/>
          <w:szCs w:val="22"/>
        </w:rPr>
        <w:t>„</w:t>
      </w:r>
      <w:r w:rsidRPr="00E73D71">
        <w:rPr>
          <w:rFonts w:ascii="Arial" w:hAnsi="Arial" w:cs="Arial"/>
          <w:sz w:val="22"/>
          <w:szCs w:val="22"/>
        </w:rPr>
        <w:t>(</w:t>
      </w:r>
      <w:r w:rsidRPr="00E73D71" w:rsidR="00D630D6">
        <w:rPr>
          <w:rFonts w:ascii="Arial" w:hAnsi="Arial" w:cs="Arial"/>
          <w:sz w:val="22"/>
          <w:szCs w:val="22"/>
        </w:rPr>
        <w:t>6</w:t>
      </w:r>
      <w:r w:rsidRPr="00E73D71">
        <w:rPr>
          <w:rFonts w:ascii="Arial" w:hAnsi="Arial" w:cs="Arial"/>
          <w:sz w:val="22"/>
          <w:szCs w:val="22"/>
        </w:rPr>
        <w:t xml:space="preserve">) Obec se dopustí přestupku tím, že v rozporu s § 21b odst. </w:t>
      </w:r>
      <w:r w:rsidRPr="00E73D71" w:rsidR="00391231">
        <w:rPr>
          <w:rFonts w:ascii="Arial" w:hAnsi="Arial" w:cs="Arial"/>
          <w:sz w:val="22"/>
          <w:szCs w:val="22"/>
        </w:rPr>
        <w:t>2</w:t>
      </w:r>
      <w:r w:rsidRPr="00BB2B00" w:rsidR="00C3125D">
        <w:rPr>
          <w:rFonts w:ascii="Arial" w:hAnsi="Arial" w:cs="Arial"/>
          <w:sz w:val="22"/>
          <w:szCs w:val="22"/>
        </w:rPr>
        <w:t xml:space="preserve"> a 3</w:t>
      </w:r>
      <w:r w:rsidRPr="00E73D71">
        <w:rPr>
          <w:rFonts w:ascii="Arial" w:hAnsi="Arial" w:cs="Arial"/>
          <w:sz w:val="22"/>
          <w:szCs w:val="22"/>
        </w:rPr>
        <w:t xml:space="preserve"> nevykáže každé z autorizovaných společností poměrnou část hmotnosti odpadů z obalů předaných v rámci systému nakládání s komunálním odpadem stanoveného touto obcí</w:t>
      </w:r>
      <w:r w:rsidRPr="00BB2B00" w:rsidR="00205DEF">
        <w:rPr>
          <w:rFonts w:ascii="Arial" w:hAnsi="Arial" w:cs="Arial"/>
          <w:sz w:val="22"/>
          <w:szCs w:val="22"/>
        </w:rPr>
        <w:t xml:space="preserve"> nebo v rozporu s </w:t>
      </w:r>
      <w:r w:rsidRPr="00BB2B00" w:rsidR="00205DEF">
        <w:rPr>
          <w:rFonts w:ascii="Arial" w:hAnsi="Arial" w:cs="Arial"/>
          <w:sz w:val="22"/>
          <w:szCs w:val="22"/>
        </w:rPr>
        <w:br/>
        <w:t>§ 21b odst. 4 neuvědomí autorizovanou obalovou společnost</w:t>
      </w:r>
      <w:r w:rsidRPr="00E73D71">
        <w:rPr>
          <w:rFonts w:ascii="Arial" w:hAnsi="Arial" w:cs="Arial"/>
          <w:sz w:val="22"/>
          <w:szCs w:val="22"/>
        </w:rPr>
        <w:t>.“.</w:t>
      </w:r>
    </w:p>
    <w:p w:rsidR="0028479E" w:rsidRPr="00CF6EBD" w:rsidP="0028479E" w14:paraId="210B88CB" w14:textId="77777777">
      <w:pPr>
        <w:ind w:left="426"/>
        <w:rPr>
          <w:rFonts w:ascii="Arial" w:hAnsi="Arial" w:cs="Arial"/>
          <w:sz w:val="22"/>
          <w:szCs w:val="22"/>
        </w:rPr>
      </w:pPr>
    </w:p>
    <w:p w:rsidR="00BF7BAE" w:rsidRPr="00CF6EBD" w:rsidP="00BF7BAE" w14:paraId="01AED9A2" w14:textId="2281C3DC">
      <w:pPr>
        <w:numPr>
          <w:ilvl w:val="0"/>
          <w:numId w:val="1"/>
        </w:numPr>
        <w:ind w:left="426" w:hanging="426"/>
        <w:rPr>
          <w:rFonts w:ascii="Arial" w:hAnsi="Arial" w:cs="Arial"/>
          <w:sz w:val="22"/>
          <w:szCs w:val="22"/>
        </w:rPr>
      </w:pPr>
      <w:r w:rsidRPr="00CF6EBD">
        <w:rPr>
          <w:rFonts w:ascii="Arial" w:hAnsi="Arial" w:cs="Arial"/>
          <w:sz w:val="22"/>
          <w:szCs w:val="22"/>
        </w:rPr>
        <w:t>§ 45 zní:</w:t>
      </w:r>
    </w:p>
    <w:p w:rsidR="000B29ED" w:rsidRPr="00CF6EBD" w:rsidP="000B29ED" w14:paraId="2FD892BA" w14:textId="77777777">
      <w:pPr>
        <w:ind w:left="426"/>
        <w:rPr>
          <w:rFonts w:ascii="Arial" w:hAnsi="Arial" w:cs="Arial"/>
          <w:sz w:val="22"/>
          <w:szCs w:val="22"/>
        </w:rPr>
      </w:pPr>
    </w:p>
    <w:p w:rsidR="00F3370B" w:rsidRPr="00CF6EBD" w:rsidP="00F3370B" w14:paraId="59B7D7E5" w14:textId="77777777">
      <w:pPr>
        <w:ind w:left="426"/>
        <w:jc w:val="center"/>
        <w:rPr>
          <w:rFonts w:ascii="Arial" w:hAnsi="Arial" w:cs="Arial"/>
          <w:sz w:val="22"/>
          <w:szCs w:val="22"/>
        </w:rPr>
      </w:pPr>
      <w:r w:rsidRPr="00CF6EBD">
        <w:rPr>
          <w:rFonts w:ascii="Arial" w:hAnsi="Arial" w:cs="Arial"/>
          <w:sz w:val="22"/>
          <w:szCs w:val="22"/>
        </w:rPr>
        <w:t>„</w:t>
      </w:r>
      <w:r w:rsidRPr="00CF6EBD">
        <w:rPr>
          <w:rFonts w:ascii="Arial" w:hAnsi="Arial" w:cs="Arial"/>
          <w:sz w:val="22"/>
          <w:szCs w:val="22"/>
        </w:rPr>
        <w:t>§ 45</w:t>
      </w:r>
    </w:p>
    <w:p w:rsidR="00F3370B" w:rsidRPr="00CF6EBD" w:rsidP="00F3370B" w14:paraId="7CE255D6" w14:textId="77777777">
      <w:pPr>
        <w:ind w:left="426"/>
        <w:rPr>
          <w:rFonts w:ascii="Arial" w:hAnsi="Arial" w:cs="Arial"/>
          <w:sz w:val="22"/>
          <w:szCs w:val="22"/>
        </w:rPr>
      </w:pPr>
    </w:p>
    <w:p w:rsidR="00F3370B" w:rsidRPr="00CF6EBD" w:rsidP="00F3370B" w14:paraId="1203F74B" w14:textId="77777777">
      <w:pPr>
        <w:ind w:left="426"/>
        <w:rPr>
          <w:rFonts w:ascii="Arial" w:hAnsi="Arial" w:cs="Arial"/>
          <w:sz w:val="22"/>
          <w:szCs w:val="22"/>
        </w:rPr>
      </w:pPr>
      <w:r w:rsidRPr="00CF6EBD">
        <w:rPr>
          <w:rFonts w:ascii="Arial" w:hAnsi="Arial" w:cs="Arial"/>
          <w:sz w:val="22"/>
          <w:szCs w:val="22"/>
        </w:rPr>
        <w:tab/>
        <w:t xml:space="preserve">Za přestupek podle § 44 lze uložit pokutu </w:t>
      </w:r>
    </w:p>
    <w:p w:rsidR="001461C5" w:rsidP="00F3370B" w14:paraId="5087F2EC" w14:textId="77777777">
      <w:pPr>
        <w:ind w:left="426"/>
        <w:rPr>
          <w:rFonts w:ascii="Arial" w:hAnsi="Arial" w:cs="Arial"/>
          <w:sz w:val="22"/>
          <w:szCs w:val="22"/>
        </w:rPr>
      </w:pPr>
    </w:p>
    <w:p w:rsidR="00F3370B" w:rsidP="00F3370B" w14:paraId="3D32B829" w14:textId="4578F90A">
      <w:pPr>
        <w:ind w:left="426"/>
        <w:rPr>
          <w:rFonts w:ascii="Arial" w:hAnsi="Arial" w:cs="Arial"/>
          <w:sz w:val="22"/>
          <w:szCs w:val="22"/>
        </w:rPr>
      </w:pPr>
      <w:r>
        <w:rPr>
          <w:rFonts w:ascii="Arial" w:hAnsi="Arial" w:cs="Arial"/>
          <w:sz w:val="22"/>
          <w:szCs w:val="22"/>
        </w:rPr>
        <w:t>a) do 50 000 Kč, jde-li o přestupek podle odstavce 6,</w:t>
      </w:r>
      <w:r w:rsidRPr="00CF6EBD">
        <w:rPr>
          <w:rFonts w:ascii="Arial" w:hAnsi="Arial" w:cs="Arial"/>
          <w:sz w:val="22"/>
          <w:szCs w:val="22"/>
        </w:rPr>
        <w:t xml:space="preserve"> </w:t>
      </w:r>
    </w:p>
    <w:p w:rsidR="001461C5" w:rsidRPr="00CF6EBD" w:rsidP="00F3370B" w14:paraId="7DA57BB6" w14:textId="77777777">
      <w:pPr>
        <w:ind w:left="426"/>
        <w:rPr>
          <w:rFonts w:ascii="Arial" w:hAnsi="Arial" w:cs="Arial"/>
          <w:sz w:val="22"/>
          <w:szCs w:val="22"/>
        </w:rPr>
      </w:pPr>
    </w:p>
    <w:p w:rsidR="00F3370B" w:rsidRPr="00CF6EBD" w:rsidP="00F3370B" w14:paraId="5DCFD469" w14:textId="0B2CB85D">
      <w:pPr>
        <w:ind w:left="426"/>
        <w:rPr>
          <w:rFonts w:ascii="Arial" w:hAnsi="Arial" w:cs="Arial"/>
          <w:sz w:val="22"/>
          <w:szCs w:val="22"/>
        </w:rPr>
      </w:pPr>
      <w:r>
        <w:rPr>
          <w:rFonts w:ascii="Arial" w:hAnsi="Arial" w:cs="Arial"/>
          <w:sz w:val="22"/>
          <w:szCs w:val="22"/>
        </w:rPr>
        <w:t>b</w:t>
      </w:r>
      <w:r w:rsidRPr="00CF6EBD">
        <w:rPr>
          <w:rFonts w:ascii="Arial" w:hAnsi="Arial" w:cs="Arial"/>
          <w:sz w:val="22"/>
          <w:szCs w:val="22"/>
        </w:rPr>
        <w:t>) do 500 000 Kč, jde-li o přestupek podle ods</w:t>
      </w:r>
      <w:r w:rsidRPr="00CF6EBD" w:rsidR="00BB13D4">
        <w:rPr>
          <w:rFonts w:ascii="Arial" w:hAnsi="Arial" w:cs="Arial"/>
          <w:sz w:val="22"/>
          <w:szCs w:val="22"/>
        </w:rPr>
        <w:t>tavce 2 písm. a), c) až f), j) nebo</w:t>
      </w:r>
      <w:r w:rsidRPr="00CF6EBD" w:rsidR="00F42F22">
        <w:rPr>
          <w:rFonts w:ascii="Arial" w:hAnsi="Arial" w:cs="Arial"/>
          <w:sz w:val="22"/>
          <w:szCs w:val="22"/>
        </w:rPr>
        <w:t xml:space="preserve"> k), podle odstavce 3 písm. </w:t>
      </w:r>
      <w:r w:rsidR="00157A9E">
        <w:rPr>
          <w:rFonts w:ascii="Arial" w:hAnsi="Arial" w:cs="Arial"/>
          <w:sz w:val="22"/>
          <w:szCs w:val="22"/>
        </w:rPr>
        <w:t>s</w:t>
      </w:r>
      <w:r w:rsidRPr="00CF6EBD" w:rsidR="00F42F22">
        <w:rPr>
          <w:rFonts w:ascii="Arial" w:hAnsi="Arial" w:cs="Arial"/>
          <w:sz w:val="22"/>
          <w:szCs w:val="22"/>
        </w:rPr>
        <w:t xml:space="preserve">) </w:t>
      </w:r>
      <w:r w:rsidRPr="00CF6EBD" w:rsidR="00C42D7F">
        <w:rPr>
          <w:rFonts w:ascii="Arial" w:hAnsi="Arial" w:cs="Arial"/>
          <w:sz w:val="22"/>
          <w:szCs w:val="22"/>
        </w:rPr>
        <w:t>a</w:t>
      </w:r>
      <w:r w:rsidRPr="00CF6EBD" w:rsidR="00F42F22">
        <w:rPr>
          <w:rFonts w:ascii="Arial" w:hAnsi="Arial" w:cs="Arial"/>
          <w:sz w:val="22"/>
          <w:szCs w:val="22"/>
        </w:rPr>
        <w:t>nebo</w:t>
      </w:r>
      <w:r w:rsidRPr="00CF6EBD">
        <w:rPr>
          <w:rFonts w:ascii="Arial" w:hAnsi="Arial" w:cs="Arial"/>
          <w:sz w:val="22"/>
          <w:szCs w:val="22"/>
        </w:rPr>
        <w:t xml:space="preserve"> podle odstavce 4</w:t>
      </w:r>
      <w:r>
        <w:rPr>
          <w:rFonts w:ascii="Arial" w:hAnsi="Arial" w:cs="Arial"/>
          <w:sz w:val="22"/>
          <w:szCs w:val="22"/>
        </w:rPr>
        <w:t xml:space="preserve"> nebo</w:t>
      </w:r>
      <w:r w:rsidRPr="00CF6EBD">
        <w:rPr>
          <w:rFonts w:ascii="Arial" w:hAnsi="Arial" w:cs="Arial"/>
          <w:sz w:val="22"/>
          <w:szCs w:val="22"/>
        </w:rPr>
        <w:t xml:space="preserve"> 5</w:t>
      </w:r>
      <w:r w:rsidRPr="00CF6EBD" w:rsidR="00C42D7F">
        <w:rPr>
          <w:rFonts w:ascii="Arial" w:hAnsi="Arial" w:cs="Arial"/>
          <w:sz w:val="22"/>
          <w:szCs w:val="22"/>
        </w:rPr>
        <w:t>,</w:t>
      </w:r>
    </w:p>
    <w:p w:rsidR="00F3370B" w:rsidRPr="00CF6EBD" w:rsidP="00F3370B" w14:paraId="09149FFB" w14:textId="77777777">
      <w:pPr>
        <w:ind w:left="426"/>
        <w:rPr>
          <w:rFonts w:ascii="Arial" w:hAnsi="Arial" w:cs="Arial"/>
          <w:sz w:val="22"/>
          <w:szCs w:val="22"/>
        </w:rPr>
      </w:pPr>
      <w:r w:rsidRPr="00CF6EBD">
        <w:rPr>
          <w:rFonts w:ascii="Arial" w:hAnsi="Arial" w:cs="Arial"/>
          <w:sz w:val="22"/>
          <w:szCs w:val="22"/>
        </w:rPr>
        <w:t xml:space="preserve"> </w:t>
      </w:r>
    </w:p>
    <w:p w:rsidR="00F3370B" w:rsidRPr="00CF6EBD" w:rsidP="00F3370B" w14:paraId="774A1FDF" w14:textId="6268613C">
      <w:pPr>
        <w:ind w:left="426"/>
        <w:rPr>
          <w:rFonts w:ascii="Arial" w:hAnsi="Arial" w:cs="Arial"/>
          <w:sz w:val="22"/>
          <w:szCs w:val="22"/>
        </w:rPr>
      </w:pPr>
      <w:r>
        <w:rPr>
          <w:rFonts w:ascii="Arial" w:hAnsi="Arial" w:cs="Arial"/>
          <w:sz w:val="22"/>
          <w:szCs w:val="22"/>
        </w:rPr>
        <w:t>c</w:t>
      </w:r>
      <w:r w:rsidRPr="00CF6EBD">
        <w:rPr>
          <w:rFonts w:ascii="Arial" w:hAnsi="Arial" w:cs="Arial"/>
          <w:sz w:val="22"/>
          <w:szCs w:val="22"/>
        </w:rPr>
        <w:t>) do 1 000 000 Kč, jde-li o přes</w:t>
      </w:r>
      <w:r w:rsidRPr="00CF6EBD" w:rsidR="00F42F22">
        <w:rPr>
          <w:rFonts w:ascii="Arial" w:hAnsi="Arial" w:cs="Arial"/>
          <w:sz w:val="22"/>
          <w:szCs w:val="22"/>
        </w:rPr>
        <w:t xml:space="preserve">tupek podle odstavce 2 písm. l) </w:t>
      </w:r>
      <w:r w:rsidRPr="00CF6EBD">
        <w:rPr>
          <w:rFonts w:ascii="Arial" w:hAnsi="Arial" w:cs="Arial"/>
          <w:sz w:val="22"/>
          <w:szCs w:val="22"/>
        </w:rPr>
        <w:t xml:space="preserve">nebo podle odstavce 3 písm. </w:t>
      </w:r>
      <w:r w:rsidR="00157A9E">
        <w:rPr>
          <w:rFonts w:ascii="Arial" w:hAnsi="Arial" w:cs="Arial"/>
          <w:sz w:val="22"/>
          <w:szCs w:val="22"/>
        </w:rPr>
        <w:t>o</w:t>
      </w:r>
      <w:r w:rsidRPr="00CF6EBD">
        <w:rPr>
          <w:rFonts w:ascii="Arial" w:hAnsi="Arial" w:cs="Arial"/>
          <w:sz w:val="22"/>
          <w:szCs w:val="22"/>
        </w:rPr>
        <w:t xml:space="preserve">), </w:t>
      </w:r>
      <w:r w:rsidR="00157A9E">
        <w:rPr>
          <w:rFonts w:ascii="Arial" w:hAnsi="Arial" w:cs="Arial"/>
          <w:sz w:val="22"/>
          <w:szCs w:val="22"/>
        </w:rPr>
        <w:t>q</w:t>
      </w:r>
      <w:r w:rsidRPr="00CF6EBD">
        <w:rPr>
          <w:rFonts w:ascii="Arial" w:hAnsi="Arial" w:cs="Arial"/>
          <w:sz w:val="22"/>
          <w:szCs w:val="22"/>
        </w:rPr>
        <w:t xml:space="preserve">) nebo </w:t>
      </w:r>
      <w:r w:rsidR="00157A9E">
        <w:rPr>
          <w:rFonts w:ascii="Arial" w:hAnsi="Arial" w:cs="Arial"/>
          <w:sz w:val="22"/>
          <w:szCs w:val="22"/>
        </w:rPr>
        <w:t>r</w:t>
      </w:r>
      <w:r w:rsidRPr="00CF6EBD">
        <w:rPr>
          <w:rFonts w:ascii="Arial" w:hAnsi="Arial" w:cs="Arial"/>
          <w:sz w:val="22"/>
          <w:szCs w:val="22"/>
        </w:rPr>
        <w:t>),</w:t>
      </w:r>
    </w:p>
    <w:p w:rsidR="00F3370B" w:rsidRPr="00CF6EBD" w:rsidP="00F3370B" w14:paraId="71B596FC" w14:textId="77777777">
      <w:pPr>
        <w:ind w:left="426"/>
        <w:rPr>
          <w:rFonts w:ascii="Arial" w:hAnsi="Arial" w:cs="Arial"/>
          <w:sz w:val="22"/>
          <w:szCs w:val="22"/>
        </w:rPr>
      </w:pPr>
      <w:r w:rsidRPr="00CF6EBD">
        <w:rPr>
          <w:rFonts w:ascii="Arial" w:hAnsi="Arial" w:cs="Arial"/>
          <w:sz w:val="22"/>
          <w:szCs w:val="22"/>
        </w:rPr>
        <w:t xml:space="preserve"> </w:t>
      </w:r>
    </w:p>
    <w:p w:rsidR="000B29ED" w:rsidRPr="00CF6EBD" w:rsidP="00F3370B" w14:paraId="6743A40A" w14:textId="7A7B1A82">
      <w:pPr>
        <w:ind w:left="426"/>
        <w:rPr>
          <w:rFonts w:ascii="Arial" w:hAnsi="Arial" w:cs="Arial"/>
          <w:sz w:val="22"/>
          <w:szCs w:val="22"/>
        </w:rPr>
      </w:pPr>
      <w:r>
        <w:rPr>
          <w:rFonts w:ascii="Arial" w:hAnsi="Arial" w:cs="Arial"/>
          <w:sz w:val="22"/>
          <w:szCs w:val="22"/>
        </w:rPr>
        <w:t>d</w:t>
      </w:r>
      <w:r w:rsidRPr="00CF6EBD" w:rsidR="00F3370B">
        <w:rPr>
          <w:rFonts w:ascii="Arial" w:hAnsi="Arial" w:cs="Arial"/>
          <w:sz w:val="22"/>
          <w:szCs w:val="22"/>
        </w:rPr>
        <w:t>) do 10 000 000 Kč, jde-li o přestupek pod</w:t>
      </w:r>
      <w:r w:rsidRPr="00CF6EBD" w:rsidR="00F42F22">
        <w:rPr>
          <w:rFonts w:ascii="Arial" w:hAnsi="Arial" w:cs="Arial"/>
          <w:sz w:val="22"/>
          <w:szCs w:val="22"/>
        </w:rPr>
        <w:t>le odstavce 1,</w:t>
      </w:r>
      <w:r w:rsidRPr="00CF6EBD" w:rsidR="00F3370B">
        <w:rPr>
          <w:rFonts w:ascii="Arial" w:hAnsi="Arial" w:cs="Arial"/>
          <w:sz w:val="22"/>
          <w:szCs w:val="22"/>
        </w:rPr>
        <w:t xml:space="preserve"> odstavce 2 písm. b), g)</w:t>
      </w:r>
      <w:r w:rsidR="00A74804">
        <w:rPr>
          <w:rFonts w:ascii="Arial" w:hAnsi="Arial" w:cs="Arial"/>
          <w:sz w:val="22"/>
          <w:szCs w:val="22"/>
        </w:rPr>
        <w:t xml:space="preserve"> až</w:t>
      </w:r>
      <w:r w:rsidRPr="00CF6EBD" w:rsidR="00F3370B">
        <w:rPr>
          <w:rFonts w:ascii="Arial" w:hAnsi="Arial" w:cs="Arial"/>
          <w:sz w:val="22"/>
          <w:szCs w:val="22"/>
        </w:rPr>
        <w:t xml:space="preserve"> i) </w:t>
      </w:r>
      <w:r w:rsidRPr="00CF6EBD" w:rsidR="00BB13D4">
        <w:rPr>
          <w:rFonts w:ascii="Arial" w:hAnsi="Arial" w:cs="Arial"/>
          <w:sz w:val="22"/>
          <w:szCs w:val="22"/>
        </w:rPr>
        <w:t>nebo</w:t>
      </w:r>
      <w:r w:rsidRPr="00CF6EBD" w:rsidR="00C42D7F">
        <w:rPr>
          <w:rFonts w:ascii="Arial" w:hAnsi="Arial" w:cs="Arial"/>
          <w:sz w:val="22"/>
          <w:szCs w:val="22"/>
        </w:rPr>
        <w:t xml:space="preserve"> m)</w:t>
      </w:r>
      <w:r w:rsidR="00157A9E">
        <w:rPr>
          <w:rFonts w:ascii="Arial" w:hAnsi="Arial" w:cs="Arial"/>
          <w:sz w:val="22"/>
          <w:szCs w:val="22"/>
        </w:rPr>
        <w:t xml:space="preserve"> anebo podle</w:t>
      </w:r>
      <w:r w:rsidRPr="00CF6EBD" w:rsidR="00F3370B">
        <w:rPr>
          <w:rFonts w:ascii="Arial" w:hAnsi="Arial" w:cs="Arial"/>
          <w:sz w:val="22"/>
          <w:szCs w:val="22"/>
        </w:rPr>
        <w:t xml:space="preserve"> odstavce 3 p</w:t>
      </w:r>
      <w:r w:rsidRPr="00CF6EBD" w:rsidR="00F42F22">
        <w:rPr>
          <w:rFonts w:ascii="Arial" w:hAnsi="Arial" w:cs="Arial"/>
          <w:sz w:val="22"/>
          <w:szCs w:val="22"/>
        </w:rPr>
        <w:t xml:space="preserve">ísm. a) až </w:t>
      </w:r>
      <w:r w:rsidR="00157A9E">
        <w:rPr>
          <w:rFonts w:ascii="Arial" w:hAnsi="Arial" w:cs="Arial"/>
          <w:sz w:val="22"/>
          <w:szCs w:val="22"/>
        </w:rPr>
        <w:t>n</w:t>
      </w:r>
      <w:r w:rsidRPr="00CF6EBD" w:rsidR="00F42F22">
        <w:rPr>
          <w:rFonts w:ascii="Arial" w:hAnsi="Arial" w:cs="Arial"/>
          <w:sz w:val="22"/>
          <w:szCs w:val="22"/>
        </w:rPr>
        <w:t xml:space="preserve">), </w:t>
      </w:r>
      <w:r w:rsidR="00157A9E">
        <w:rPr>
          <w:rFonts w:ascii="Arial" w:hAnsi="Arial" w:cs="Arial"/>
          <w:sz w:val="22"/>
          <w:szCs w:val="22"/>
        </w:rPr>
        <w:t>p</w:t>
      </w:r>
      <w:r w:rsidRPr="00CF6EBD" w:rsidR="00F42F22">
        <w:rPr>
          <w:rFonts w:ascii="Arial" w:hAnsi="Arial" w:cs="Arial"/>
          <w:sz w:val="22"/>
          <w:szCs w:val="22"/>
        </w:rPr>
        <w:t xml:space="preserve">) nebo </w:t>
      </w:r>
      <w:r w:rsidR="00157A9E">
        <w:rPr>
          <w:rFonts w:ascii="Arial" w:hAnsi="Arial" w:cs="Arial"/>
          <w:sz w:val="22"/>
          <w:szCs w:val="22"/>
        </w:rPr>
        <w:t>t</w:t>
      </w:r>
      <w:r w:rsidRPr="00CF6EBD" w:rsidR="00F42F22">
        <w:rPr>
          <w:rFonts w:ascii="Arial" w:hAnsi="Arial" w:cs="Arial"/>
          <w:sz w:val="22"/>
          <w:szCs w:val="22"/>
        </w:rPr>
        <w:t xml:space="preserve">) až </w:t>
      </w:r>
      <w:r w:rsidR="00BD66EA">
        <w:rPr>
          <w:rFonts w:ascii="Arial" w:hAnsi="Arial" w:cs="Arial"/>
          <w:sz w:val="22"/>
          <w:szCs w:val="22"/>
        </w:rPr>
        <w:t>z</w:t>
      </w:r>
      <w:r w:rsidRPr="00CF6EBD" w:rsidR="00F42F22">
        <w:rPr>
          <w:rFonts w:ascii="Arial" w:hAnsi="Arial" w:cs="Arial"/>
          <w:sz w:val="22"/>
          <w:szCs w:val="22"/>
        </w:rPr>
        <w:t>)</w:t>
      </w:r>
      <w:r w:rsidRPr="00CF6EBD" w:rsidR="00F3370B">
        <w:rPr>
          <w:rFonts w:ascii="Arial" w:hAnsi="Arial" w:cs="Arial"/>
          <w:sz w:val="22"/>
          <w:szCs w:val="22"/>
        </w:rPr>
        <w:t>.</w:t>
      </w:r>
      <w:r w:rsidRPr="00CF6EBD" w:rsidR="00B16D19">
        <w:rPr>
          <w:rFonts w:ascii="Arial" w:hAnsi="Arial" w:cs="Arial"/>
          <w:sz w:val="22"/>
          <w:szCs w:val="22"/>
        </w:rPr>
        <w:t>“.</w:t>
      </w:r>
    </w:p>
    <w:p w:rsidR="000B29ED" w:rsidRPr="00CF6EBD" w:rsidP="000B29ED" w14:paraId="28F8FAA9" w14:textId="77777777">
      <w:pPr>
        <w:ind w:left="426"/>
        <w:rPr>
          <w:rFonts w:ascii="Arial" w:hAnsi="Arial" w:cs="Arial"/>
          <w:sz w:val="22"/>
          <w:szCs w:val="22"/>
        </w:rPr>
      </w:pPr>
    </w:p>
    <w:p w:rsidR="0028490C" w:rsidP="00C72E24" w14:paraId="296D1F2D" w14:textId="77777777">
      <w:pPr>
        <w:numPr>
          <w:ilvl w:val="0"/>
          <w:numId w:val="1"/>
        </w:numPr>
        <w:ind w:left="426" w:hanging="426"/>
        <w:rPr>
          <w:rFonts w:ascii="Arial" w:hAnsi="Arial" w:cs="Arial"/>
          <w:sz w:val="22"/>
          <w:szCs w:val="22"/>
        </w:rPr>
      </w:pPr>
      <w:r w:rsidRPr="00B8352B">
        <w:rPr>
          <w:rFonts w:ascii="Arial" w:hAnsi="Arial" w:cs="Arial"/>
          <w:sz w:val="22"/>
          <w:szCs w:val="22"/>
        </w:rPr>
        <w:t>V § 46 odst</w:t>
      </w:r>
      <w:r>
        <w:rPr>
          <w:rFonts w:ascii="Arial" w:hAnsi="Arial" w:cs="Arial"/>
          <w:sz w:val="22"/>
          <w:szCs w:val="22"/>
        </w:rPr>
        <w:t>avec</w:t>
      </w:r>
      <w:r w:rsidRPr="00B8352B">
        <w:rPr>
          <w:rFonts w:ascii="Arial" w:hAnsi="Arial" w:cs="Arial"/>
          <w:sz w:val="22"/>
          <w:szCs w:val="22"/>
        </w:rPr>
        <w:t xml:space="preserve"> 1 </w:t>
      </w:r>
      <w:r>
        <w:rPr>
          <w:rFonts w:ascii="Arial" w:hAnsi="Arial" w:cs="Arial"/>
          <w:sz w:val="22"/>
          <w:szCs w:val="22"/>
        </w:rPr>
        <w:t xml:space="preserve">zní: </w:t>
      </w:r>
    </w:p>
    <w:p w:rsidR="0028490C" w:rsidP="00BB2B00" w14:paraId="0EAC30A2" w14:textId="77777777">
      <w:pPr>
        <w:ind w:left="426"/>
        <w:rPr>
          <w:rFonts w:ascii="Arial" w:hAnsi="Arial" w:cs="Arial"/>
          <w:sz w:val="22"/>
          <w:szCs w:val="22"/>
        </w:rPr>
      </w:pPr>
    </w:p>
    <w:p w:rsidR="00C72E24" w:rsidRPr="001C4C66" w:rsidP="00BB2B00" w14:paraId="4B14CD24" w14:textId="684C647D">
      <w:pPr>
        <w:ind w:left="426" w:firstLine="282"/>
        <w:rPr>
          <w:rFonts w:ascii="Arial" w:hAnsi="Arial" w:cs="Arial"/>
          <w:sz w:val="22"/>
          <w:szCs w:val="22"/>
        </w:rPr>
      </w:pPr>
      <w:r>
        <w:rPr>
          <w:rFonts w:ascii="Arial" w:hAnsi="Arial" w:cs="Arial"/>
          <w:sz w:val="22"/>
          <w:szCs w:val="22"/>
        </w:rPr>
        <w:t xml:space="preserve">(1) </w:t>
      </w:r>
      <w:r w:rsidRPr="00B8352B" w:rsidR="00AF2E4A">
        <w:rPr>
          <w:rFonts w:ascii="Arial" w:eastAsia="Calibri" w:hAnsi="Arial" w:cs="Arial"/>
          <w:sz w:val="22"/>
          <w:szCs w:val="22"/>
          <w:lang w:bidi="ar-SA"/>
        </w:rPr>
        <w:t>„</w:t>
      </w:r>
      <w:r w:rsidRPr="0028490C">
        <w:rPr>
          <w:rFonts w:ascii="Arial" w:eastAsia="Calibri" w:hAnsi="Arial" w:cs="Arial"/>
          <w:sz w:val="22"/>
          <w:szCs w:val="22"/>
          <w:lang w:bidi="ar-SA"/>
        </w:rPr>
        <w:t>Právnická nebo podnikající fyzická osoba neodpovídá za přestupek podl</w:t>
      </w:r>
      <w:r w:rsidR="00AF16CE">
        <w:rPr>
          <w:rFonts w:ascii="Arial" w:eastAsia="Calibri" w:hAnsi="Arial" w:cs="Arial"/>
          <w:sz w:val="22"/>
          <w:szCs w:val="22"/>
          <w:lang w:bidi="ar-SA"/>
        </w:rPr>
        <w:t>e § 44 odst. 2 písm. g) nebo h)</w:t>
      </w:r>
      <w:r w:rsidR="004E1F7A">
        <w:rPr>
          <w:rFonts w:ascii="Arial" w:eastAsia="Calibri" w:hAnsi="Arial" w:cs="Arial"/>
          <w:sz w:val="22"/>
          <w:szCs w:val="22"/>
          <w:lang w:bidi="ar-SA"/>
        </w:rPr>
        <w:t xml:space="preserve"> nebo § 44 odst. 4</w:t>
      </w:r>
      <w:r w:rsidRPr="0028490C">
        <w:rPr>
          <w:rFonts w:ascii="Arial" w:eastAsia="Calibri" w:hAnsi="Arial" w:cs="Arial"/>
          <w:sz w:val="22"/>
          <w:szCs w:val="22"/>
          <w:lang w:bidi="ar-SA"/>
        </w:rPr>
        <w:t xml:space="preserve">, jestliže k porušení povinnosti došlo do 3 </w:t>
      </w:r>
      <w:r w:rsidR="009C1641">
        <w:rPr>
          <w:rFonts w:ascii="Arial" w:eastAsia="Calibri" w:hAnsi="Arial" w:cs="Arial"/>
          <w:sz w:val="22"/>
          <w:szCs w:val="22"/>
          <w:lang w:bidi="ar-SA"/>
        </w:rPr>
        <w:t>měsíců ode dne, kdy autorizované</w:t>
      </w:r>
      <w:r w:rsidRPr="0028490C">
        <w:rPr>
          <w:rFonts w:ascii="Arial" w:eastAsia="Calibri" w:hAnsi="Arial" w:cs="Arial"/>
          <w:sz w:val="22"/>
          <w:szCs w:val="22"/>
          <w:lang w:bidi="ar-SA"/>
        </w:rPr>
        <w:t xml:space="preserve"> společnost</w:t>
      </w:r>
      <w:r w:rsidR="009C1641">
        <w:rPr>
          <w:rFonts w:ascii="Arial" w:eastAsia="Calibri" w:hAnsi="Arial" w:cs="Arial"/>
          <w:sz w:val="22"/>
          <w:szCs w:val="22"/>
          <w:lang w:bidi="ar-SA"/>
        </w:rPr>
        <w:t>i</w:t>
      </w:r>
      <w:r w:rsidRPr="0028490C">
        <w:rPr>
          <w:rFonts w:ascii="Arial" w:eastAsia="Calibri" w:hAnsi="Arial" w:cs="Arial"/>
          <w:sz w:val="22"/>
          <w:szCs w:val="22"/>
          <w:lang w:bidi="ar-SA"/>
        </w:rPr>
        <w:t>, s níž právnická nebo podnikající fyzická osoba uzav</w:t>
      </w:r>
      <w:r w:rsidR="003F0185">
        <w:rPr>
          <w:rFonts w:ascii="Arial" w:eastAsia="Calibri" w:hAnsi="Arial" w:cs="Arial"/>
          <w:sz w:val="22"/>
          <w:szCs w:val="22"/>
          <w:lang w:bidi="ar-SA"/>
        </w:rPr>
        <w:t>řela smlouvu o sdruženém plnění</w:t>
      </w:r>
      <w:r w:rsidRPr="0028490C">
        <w:rPr>
          <w:rFonts w:ascii="Arial" w:eastAsia="Calibri" w:hAnsi="Arial" w:cs="Arial"/>
          <w:sz w:val="22"/>
          <w:szCs w:val="22"/>
          <w:lang w:bidi="ar-SA"/>
        </w:rPr>
        <w:t xml:space="preserve">, </w:t>
      </w:r>
      <w:r w:rsidR="009C1641">
        <w:rPr>
          <w:rFonts w:ascii="Arial" w:eastAsia="Calibri" w:hAnsi="Arial" w:cs="Arial"/>
          <w:sz w:val="22"/>
          <w:szCs w:val="22"/>
          <w:lang w:bidi="ar-SA"/>
        </w:rPr>
        <w:t>zaniklo rozhodnutí o autorizaci</w:t>
      </w:r>
      <w:r w:rsidRPr="0028490C">
        <w:rPr>
          <w:rFonts w:ascii="Arial" w:eastAsia="Calibri" w:hAnsi="Arial" w:cs="Arial"/>
          <w:sz w:val="22"/>
          <w:szCs w:val="22"/>
          <w:lang w:bidi="ar-SA"/>
        </w:rPr>
        <w:t>.</w:t>
      </w:r>
      <w:r>
        <w:rPr>
          <w:rFonts w:ascii="Arial" w:eastAsia="Calibri" w:hAnsi="Arial" w:cs="Arial"/>
          <w:sz w:val="22"/>
          <w:szCs w:val="22"/>
          <w:lang w:bidi="ar-SA"/>
        </w:rPr>
        <w:t xml:space="preserve"> </w:t>
      </w:r>
      <w:r w:rsidRPr="00B8352B">
        <w:rPr>
          <w:rFonts w:ascii="Arial" w:hAnsi="Arial" w:cs="Arial"/>
          <w:sz w:val="22"/>
          <w:szCs w:val="22"/>
        </w:rPr>
        <w:t>Má se za to, že povinnosti</w:t>
      </w:r>
      <w:r w:rsidRPr="00926BAA">
        <w:rPr>
          <w:rFonts w:ascii="Arial" w:hAnsi="Arial" w:cs="Arial"/>
          <w:sz w:val="22"/>
          <w:szCs w:val="22"/>
        </w:rPr>
        <w:t xml:space="preserve"> </w:t>
      </w:r>
      <w:r w:rsidRPr="002D76AC">
        <w:rPr>
          <w:rFonts w:ascii="Arial" w:hAnsi="Arial" w:cs="Arial"/>
          <w:sz w:val="22"/>
          <w:szCs w:val="22"/>
        </w:rPr>
        <w:t>podle</w:t>
      </w:r>
      <w:r>
        <w:rPr>
          <w:rFonts w:ascii="Arial" w:hAnsi="Arial" w:cs="Arial"/>
          <w:sz w:val="22"/>
          <w:szCs w:val="22"/>
        </w:rPr>
        <w:t xml:space="preserve"> </w:t>
      </w:r>
      <w:r w:rsidRPr="00B8352B">
        <w:rPr>
          <w:rFonts w:ascii="Arial" w:hAnsi="Arial" w:cs="Arial"/>
          <w:sz w:val="22"/>
          <w:szCs w:val="22"/>
        </w:rPr>
        <w:t>§ 10</w:t>
      </w:r>
      <w:r w:rsidRPr="00B8352B">
        <w:rPr>
          <w:rFonts w:ascii="Arial" w:hAnsi="Arial" w:cs="Arial"/>
          <w:sz w:val="22"/>
          <w:szCs w:val="22"/>
        </w:rPr>
        <w:t xml:space="preserve"> </w:t>
      </w:r>
      <w:r w:rsidRPr="00926BAA">
        <w:rPr>
          <w:rFonts w:ascii="Arial" w:hAnsi="Arial" w:cs="Arial"/>
          <w:sz w:val="22"/>
          <w:szCs w:val="22"/>
        </w:rPr>
        <w:t>odst. 1</w:t>
      </w:r>
      <w:r w:rsidR="004E1F7A">
        <w:rPr>
          <w:rFonts w:ascii="Arial" w:hAnsi="Arial" w:cs="Arial"/>
          <w:sz w:val="22"/>
          <w:szCs w:val="22"/>
        </w:rPr>
        <w:t xml:space="preserve"> a 5</w:t>
      </w:r>
      <w:r w:rsidRPr="00B8352B" w:rsidR="004E1F7A">
        <w:rPr>
          <w:rFonts w:ascii="Arial" w:hAnsi="Arial" w:cs="Arial"/>
          <w:sz w:val="22"/>
          <w:szCs w:val="22"/>
        </w:rPr>
        <w:t xml:space="preserve"> a</w:t>
      </w:r>
      <w:r w:rsidRPr="00B8352B">
        <w:rPr>
          <w:rFonts w:ascii="Arial" w:hAnsi="Arial" w:cs="Arial"/>
          <w:sz w:val="22"/>
          <w:szCs w:val="22"/>
        </w:rPr>
        <w:t xml:space="preserve"> § 12 </w:t>
      </w:r>
      <w:r w:rsidRPr="00926BAA">
        <w:rPr>
          <w:rFonts w:ascii="Arial" w:hAnsi="Arial" w:cs="Arial"/>
          <w:sz w:val="22"/>
          <w:szCs w:val="22"/>
        </w:rPr>
        <w:t>ve vztahu k</w:t>
      </w:r>
      <w:r w:rsidRPr="002D76AC">
        <w:rPr>
          <w:rFonts w:ascii="Arial" w:hAnsi="Arial" w:cs="Arial"/>
          <w:sz w:val="22"/>
          <w:szCs w:val="22"/>
        </w:rPr>
        <w:t> </w:t>
      </w:r>
      <w:r w:rsidRPr="001C4C66" w:rsidR="00DD1A0D">
        <w:rPr>
          <w:rFonts w:ascii="Arial" w:hAnsi="Arial" w:cs="Arial"/>
          <w:sz w:val="22"/>
          <w:szCs w:val="22"/>
        </w:rPr>
        <w:t>obalům</w:t>
      </w:r>
      <w:r w:rsidRPr="00E91236">
        <w:rPr>
          <w:rFonts w:ascii="Arial" w:hAnsi="Arial" w:cs="Arial"/>
          <w:sz w:val="22"/>
          <w:szCs w:val="22"/>
        </w:rPr>
        <w:t>, které</w:t>
      </w:r>
      <w:r w:rsidRPr="00F6469B">
        <w:rPr>
          <w:rFonts w:ascii="Arial" w:hAnsi="Arial" w:cs="Arial"/>
          <w:sz w:val="22"/>
          <w:szCs w:val="22"/>
        </w:rPr>
        <w:t xml:space="preserve"> </w:t>
      </w:r>
      <w:r w:rsidRPr="00904A5A">
        <w:rPr>
          <w:rFonts w:ascii="Arial" w:hAnsi="Arial" w:cs="Arial"/>
          <w:sz w:val="22"/>
          <w:szCs w:val="22"/>
        </w:rPr>
        <w:t>p</w:t>
      </w:r>
      <w:r w:rsidRPr="00421006">
        <w:rPr>
          <w:rFonts w:ascii="Arial" w:hAnsi="Arial" w:cs="Arial"/>
          <w:sz w:val="22"/>
          <w:szCs w:val="22"/>
        </w:rPr>
        <w:t xml:space="preserve">rávnická nebo podnikající fyzická osoba </w:t>
      </w:r>
      <w:r w:rsidRPr="0028490C">
        <w:rPr>
          <w:rFonts w:ascii="Arial" w:hAnsi="Arial" w:cs="Arial"/>
          <w:sz w:val="22"/>
          <w:szCs w:val="22"/>
        </w:rPr>
        <w:t xml:space="preserve">uvedla na trh nebo do oběhu do 3 měsíců ode dne </w:t>
      </w:r>
      <w:r w:rsidRPr="0028490C">
        <w:rPr>
          <w:rFonts w:ascii="Arial" w:hAnsi="Arial" w:cs="Arial"/>
          <w:sz w:val="22"/>
          <w:szCs w:val="22"/>
        </w:rPr>
        <w:t>zániku</w:t>
      </w:r>
      <w:r w:rsidRPr="0028490C">
        <w:rPr>
          <w:rFonts w:ascii="Arial" w:hAnsi="Arial" w:cs="Arial"/>
          <w:sz w:val="22"/>
          <w:szCs w:val="22"/>
        </w:rPr>
        <w:t xml:space="preserve"> </w:t>
      </w:r>
      <w:r w:rsidR="009C1641">
        <w:rPr>
          <w:rFonts w:ascii="Arial" w:hAnsi="Arial" w:cs="Arial"/>
          <w:sz w:val="22"/>
          <w:szCs w:val="22"/>
        </w:rPr>
        <w:t xml:space="preserve">rozhodnutí o autorizaci </w:t>
      </w:r>
      <w:r w:rsidRPr="00B8352B">
        <w:rPr>
          <w:rFonts w:ascii="Arial" w:hAnsi="Arial" w:cs="Arial"/>
          <w:sz w:val="22"/>
          <w:szCs w:val="22"/>
        </w:rPr>
        <w:t>podle věty první, jsou splněné.</w:t>
      </w:r>
      <w:r w:rsidRPr="00926BAA" w:rsidR="00AF2E4A">
        <w:rPr>
          <w:rFonts w:ascii="Arial" w:hAnsi="Arial" w:cs="Arial"/>
          <w:sz w:val="22"/>
          <w:szCs w:val="22"/>
        </w:rPr>
        <w:t>“</w:t>
      </w:r>
      <w:r w:rsidRPr="002D76AC" w:rsidR="00AF2E4A">
        <w:rPr>
          <w:rFonts w:ascii="Arial" w:hAnsi="Arial" w:cs="Arial"/>
          <w:sz w:val="22"/>
          <w:szCs w:val="22"/>
        </w:rPr>
        <w:t>.</w:t>
      </w:r>
    </w:p>
    <w:p w:rsidR="00962CBA" w:rsidP="00BB2B00" w14:paraId="2F6DB22E" w14:textId="77777777">
      <w:pPr>
        <w:ind w:left="426"/>
        <w:rPr>
          <w:rFonts w:ascii="Arial" w:hAnsi="Arial" w:cs="Arial"/>
          <w:sz w:val="22"/>
          <w:szCs w:val="22"/>
        </w:rPr>
      </w:pPr>
    </w:p>
    <w:p w:rsidR="0028479E" w:rsidRPr="00CF6EBD" w:rsidP="00BB2B00" w14:paraId="683FA74A" w14:textId="3BF6DBD8">
      <w:pPr>
        <w:numPr>
          <w:ilvl w:val="0"/>
          <w:numId w:val="1"/>
        </w:numPr>
        <w:tabs>
          <w:tab w:val="left" w:pos="709"/>
        </w:tabs>
        <w:ind w:left="426" w:hanging="426"/>
        <w:rPr>
          <w:rFonts w:ascii="Arial" w:hAnsi="Arial" w:cs="Arial"/>
          <w:sz w:val="22"/>
          <w:szCs w:val="22"/>
        </w:rPr>
      </w:pPr>
      <w:r w:rsidRPr="00CF6EBD">
        <w:rPr>
          <w:rFonts w:ascii="Arial" w:hAnsi="Arial" w:cs="Arial"/>
          <w:sz w:val="22"/>
          <w:szCs w:val="22"/>
        </w:rPr>
        <w:t>V § 48 se slova „</w:t>
      </w:r>
      <w:r w:rsidRPr="009732BE" w:rsidR="009732BE">
        <w:rPr>
          <w:rFonts w:ascii="Arial" w:hAnsi="Arial" w:cs="Arial"/>
          <w:sz w:val="22"/>
          <w:szCs w:val="22"/>
        </w:rPr>
        <w:t>se za obaly z jednoho materiálu považují obaly,</w:t>
      </w:r>
      <w:r w:rsidR="009732BE">
        <w:rPr>
          <w:rFonts w:ascii="Arial" w:hAnsi="Arial" w:cs="Arial"/>
          <w:sz w:val="22"/>
          <w:szCs w:val="22"/>
        </w:rPr>
        <w:t xml:space="preserve"> </w:t>
      </w:r>
      <w:r w:rsidRPr="00CF6EBD">
        <w:rPr>
          <w:rFonts w:ascii="Arial" w:hAnsi="Arial" w:cs="Arial"/>
          <w:sz w:val="22"/>
          <w:szCs w:val="22"/>
        </w:rPr>
        <w:t>v nichž určitý materiál tvoří alespoň 70 % hmotnosti obalu“ nahrazují slovy „</w:t>
      </w:r>
      <w:r w:rsidRPr="00501AF2" w:rsidR="009732BE">
        <w:rPr>
          <w:rFonts w:ascii="Arial" w:hAnsi="Arial" w:cs="Arial"/>
          <w:bCs/>
          <w:sz w:val="22"/>
          <w:szCs w:val="22"/>
          <w:u w:val="single"/>
        </w:rPr>
        <w:t>a</w:t>
      </w:r>
      <w:r w:rsidRPr="00501AF2" w:rsidR="009732BE">
        <w:rPr>
          <w:rFonts w:ascii="Arial" w:hAnsi="Arial" w:cs="Arial"/>
          <w:bCs/>
          <w:iCs/>
          <w:sz w:val="22"/>
          <w:szCs w:val="22"/>
          <w:u w:val="single"/>
        </w:rPr>
        <w:t xml:space="preserve"> § 23 </w:t>
      </w:r>
      <w:r w:rsidRPr="00501AF2" w:rsidR="009732BE">
        <w:rPr>
          <w:rFonts w:ascii="Arial" w:hAnsi="Arial" w:cs="Arial"/>
          <w:bCs/>
          <w:sz w:val="22"/>
          <w:szCs w:val="22"/>
          <w:u w:val="single"/>
        </w:rPr>
        <w:t>se kompozitní obaly a jiné obaly složené z více než jednoho materiálu vykazují podle materiálů obsažených v obalu. Od tohoto požadavku se lze odchýlit v případě, že daný materiál představuje nevýznamnou část obalu a nepředstavuje více než 5 % celkové hmotnosti obalu</w:t>
      </w:r>
      <w:r w:rsidRPr="00CF6EBD">
        <w:rPr>
          <w:rFonts w:ascii="Arial" w:hAnsi="Arial" w:cs="Arial"/>
          <w:sz w:val="22"/>
          <w:szCs w:val="22"/>
        </w:rPr>
        <w:t>“.</w:t>
      </w:r>
    </w:p>
    <w:p w:rsidR="0028479E" w:rsidP="00E418A6" w14:paraId="6D01BEB6" w14:textId="1B0E87EB">
      <w:pPr>
        <w:rPr>
          <w:rFonts w:ascii="Arial" w:hAnsi="Arial" w:cs="Arial"/>
          <w:sz w:val="22"/>
          <w:szCs w:val="22"/>
        </w:rPr>
      </w:pPr>
    </w:p>
    <w:p w:rsidR="00501AF2" w:rsidP="00BB2B00" w14:paraId="66E47085" w14:textId="1C7A0705">
      <w:pPr>
        <w:ind w:firstLine="426"/>
        <w:rPr>
          <w:rFonts w:ascii="Arial" w:hAnsi="Arial" w:cs="Arial"/>
          <w:bCs/>
          <w:i/>
          <w:sz w:val="22"/>
          <w:szCs w:val="22"/>
        </w:rPr>
      </w:pPr>
      <w:r w:rsidRPr="007B76E8">
        <w:rPr>
          <w:rFonts w:ascii="Arial" w:hAnsi="Arial" w:cs="Arial"/>
          <w:i/>
          <w:sz w:val="22"/>
          <w:szCs w:val="22"/>
        </w:rPr>
        <w:t xml:space="preserve">CELEX </w:t>
      </w:r>
      <w:r w:rsidRPr="00501AF2">
        <w:rPr>
          <w:rFonts w:ascii="Arial" w:hAnsi="Arial" w:cs="Arial"/>
          <w:bCs/>
          <w:i/>
          <w:sz w:val="22"/>
          <w:szCs w:val="22"/>
        </w:rPr>
        <w:t>32019D0665</w:t>
      </w:r>
    </w:p>
    <w:p w:rsidR="00283689" w:rsidRPr="00501AF2" w:rsidP="00501AF2" w14:paraId="7294F50D" w14:textId="77777777">
      <w:pPr>
        <w:rPr>
          <w:rFonts w:ascii="Arial" w:hAnsi="Arial" w:cs="Arial"/>
          <w:i/>
          <w:sz w:val="22"/>
          <w:szCs w:val="22"/>
        </w:rPr>
      </w:pPr>
    </w:p>
    <w:p w:rsidR="0028479E" w:rsidP="00BF7BAE" w14:paraId="12899125" w14:textId="1533CC76">
      <w:pPr>
        <w:numPr>
          <w:ilvl w:val="0"/>
          <w:numId w:val="1"/>
        </w:numPr>
        <w:ind w:left="426" w:hanging="426"/>
        <w:rPr>
          <w:rFonts w:ascii="Arial" w:hAnsi="Arial" w:cs="Arial"/>
          <w:sz w:val="22"/>
          <w:szCs w:val="22"/>
        </w:rPr>
      </w:pPr>
      <w:r w:rsidRPr="00CF6EBD">
        <w:rPr>
          <w:rFonts w:ascii="Arial" w:hAnsi="Arial" w:cs="Arial"/>
          <w:sz w:val="22"/>
          <w:szCs w:val="22"/>
        </w:rPr>
        <w:t>§ 49</w:t>
      </w:r>
      <w:r w:rsidR="00BF4A8F">
        <w:rPr>
          <w:rFonts w:ascii="Arial" w:hAnsi="Arial" w:cs="Arial"/>
          <w:sz w:val="22"/>
          <w:szCs w:val="22"/>
        </w:rPr>
        <w:t xml:space="preserve"> zní:</w:t>
      </w:r>
    </w:p>
    <w:p w:rsidR="00BF4A8F" w:rsidRPr="00BF4A8F" w:rsidP="00BF4A8F" w14:paraId="2557BA1E" w14:textId="77777777">
      <w:pPr>
        <w:rPr>
          <w:rFonts w:ascii="Arial" w:hAnsi="Arial" w:cs="Arial"/>
          <w:sz w:val="22"/>
          <w:szCs w:val="22"/>
        </w:rPr>
      </w:pPr>
    </w:p>
    <w:p w:rsidR="00BF4A8F" w:rsidRPr="00BF4A8F" w:rsidP="00804D9F" w14:paraId="318BDF59" w14:textId="09055847">
      <w:pPr>
        <w:jc w:val="center"/>
        <w:rPr>
          <w:rFonts w:ascii="Arial" w:hAnsi="Arial" w:cs="Arial"/>
          <w:sz w:val="22"/>
          <w:szCs w:val="22"/>
        </w:rPr>
      </w:pPr>
      <w:r>
        <w:rPr>
          <w:rFonts w:ascii="Arial" w:hAnsi="Arial" w:cs="Arial"/>
          <w:sz w:val="22"/>
          <w:szCs w:val="22"/>
        </w:rPr>
        <w:t>„</w:t>
      </w:r>
      <w:r w:rsidRPr="00BF4A8F">
        <w:rPr>
          <w:rFonts w:ascii="Arial" w:hAnsi="Arial" w:cs="Arial"/>
          <w:sz w:val="22"/>
          <w:szCs w:val="22"/>
        </w:rPr>
        <w:t>§ 49</w:t>
      </w:r>
    </w:p>
    <w:p w:rsidR="00BF4A8F" w:rsidRPr="00BF4A8F" w:rsidP="00BF4A8F" w14:paraId="5E0439FD" w14:textId="77777777">
      <w:pPr>
        <w:rPr>
          <w:rFonts w:ascii="Arial" w:hAnsi="Arial" w:cs="Arial"/>
          <w:sz w:val="22"/>
          <w:szCs w:val="22"/>
        </w:rPr>
      </w:pPr>
    </w:p>
    <w:p w:rsidR="00BF4A8F" w:rsidP="00804D9F" w14:paraId="437BCAD1" w14:textId="3AA70671">
      <w:pPr>
        <w:ind w:left="426" w:firstLine="283"/>
        <w:rPr>
          <w:rFonts w:ascii="Arial" w:hAnsi="Arial" w:cs="Arial"/>
          <w:sz w:val="22"/>
          <w:szCs w:val="22"/>
        </w:rPr>
      </w:pPr>
      <w:r w:rsidRPr="00BF4A8F">
        <w:rPr>
          <w:rFonts w:ascii="Arial" w:hAnsi="Arial" w:cs="Arial"/>
          <w:sz w:val="22"/>
          <w:szCs w:val="22"/>
        </w:rPr>
        <w:t>Orgány Celní správy České republiky postupují při výkonu působnosti podle tohoto zákona podle daňového řádu.</w:t>
      </w:r>
      <w:r>
        <w:rPr>
          <w:rFonts w:ascii="Arial" w:hAnsi="Arial" w:cs="Arial"/>
          <w:sz w:val="22"/>
          <w:szCs w:val="22"/>
        </w:rPr>
        <w:t>“.</w:t>
      </w:r>
    </w:p>
    <w:p w:rsidR="00BF4A8F" w:rsidP="00804D9F" w14:paraId="67CE9A11" w14:textId="77777777">
      <w:pPr>
        <w:rPr>
          <w:rFonts w:ascii="Arial" w:hAnsi="Arial" w:cs="Arial"/>
          <w:sz w:val="22"/>
          <w:szCs w:val="22"/>
        </w:rPr>
      </w:pPr>
    </w:p>
    <w:p w:rsidR="00BF4A8F" w:rsidRPr="00CF6EBD" w:rsidP="00804D9F" w14:paraId="29646F99" w14:textId="08132E52">
      <w:pPr>
        <w:ind w:firstLine="426"/>
        <w:rPr>
          <w:rFonts w:ascii="Arial" w:hAnsi="Arial" w:cs="Arial"/>
          <w:sz w:val="22"/>
          <w:szCs w:val="22"/>
        </w:rPr>
      </w:pPr>
      <w:r>
        <w:rPr>
          <w:rFonts w:ascii="Arial" w:hAnsi="Arial" w:cs="Arial"/>
          <w:sz w:val="22"/>
          <w:szCs w:val="22"/>
        </w:rPr>
        <w:t>Poznámka pod čarou č. 32 se zrušuje.</w:t>
      </w:r>
    </w:p>
    <w:p w:rsidR="0028479E" w:rsidRPr="00CF6EBD" w:rsidP="008704C1" w14:paraId="759E0AD0" w14:textId="1A7B3151">
      <w:pPr>
        <w:ind w:left="426"/>
        <w:rPr>
          <w:rFonts w:ascii="Arial" w:hAnsi="Arial" w:cs="Arial"/>
          <w:sz w:val="22"/>
          <w:szCs w:val="22"/>
        </w:rPr>
      </w:pPr>
    </w:p>
    <w:p w:rsidR="0028479E" w:rsidRPr="00CF6EBD" w:rsidP="00BB2B00" w14:paraId="03663D18" w14:textId="34567540">
      <w:pPr>
        <w:numPr>
          <w:ilvl w:val="0"/>
          <w:numId w:val="1"/>
        </w:numPr>
        <w:tabs>
          <w:tab w:val="left" w:pos="567"/>
        </w:tabs>
        <w:ind w:left="426" w:hanging="426"/>
        <w:rPr>
          <w:rFonts w:ascii="Arial" w:hAnsi="Arial" w:cs="Arial"/>
          <w:sz w:val="22"/>
          <w:szCs w:val="22"/>
        </w:rPr>
      </w:pPr>
      <w:r w:rsidRPr="00CF6EBD">
        <w:rPr>
          <w:rFonts w:ascii="Arial" w:hAnsi="Arial" w:cs="Arial"/>
          <w:sz w:val="22"/>
          <w:szCs w:val="22"/>
        </w:rPr>
        <w:t>V § 50 odstavec</w:t>
      </w:r>
      <w:r w:rsidRPr="00CF6EBD" w:rsidR="008704C1">
        <w:rPr>
          <w:rFonts w:ascii="Arial" w:hAnsi="Arial" w:cs="Arial"/>
          <w:sz w:val="22"/>
          <w:szCs w:val="22"/>
        </w:rPr>
        <w:t xml:space="preserve"> 2 zní:</w:t>
      </w:r>
    </w:p>
    <w:p w:rsidR="008704C1" w:rsidRPr="00CF6EBD" w:rsidP="008704C1" w14:paraId="1FFFC95A" w14:textId="77777777">
      <w:pPr>
        <w:ind w:left="426"/>
        <w:rPr>
          <w:rFonts w:ascii="Arial" w:hAnsi="Arial" w:cs="Arial"/>
          <w:sz w:val="22"/>
          <w:szCs w:val="22"/>
        </w:rPr>
      </w:pPr>
    </w:p>
    <w:p w:rsidR="008704C1" w:rsidRPr="00CF6EBD" w:rsidP="00BB2B00" w14:paraId="46DC348B" w14:textId="57E903EB">
      <w:pPr>
        <w:ind w:left="426" w:firstLine="142"/>
        <w:rPr>
          <w:rFonts w:ascii="Arial" w:hAnsi="Arial" w:cs="Arial"/>
          <w:sz w:val="22"/>
          <w:szCs w:val="22"/>
        </w:rPr>
      </w:pPr>
      <w:r w:rsidRPr="00CF6EBD">
        <w:rPr>
          <w:rFonts w:ascii="Arial" w:hAnsi="Arial" w:cs="Arial"/>
          <w:sz w:val="22"/>
          <w:szCs w:val="22"/>
        </w:rPr>
        <w:t xml:space="preserve">„(2) Ministerstvo životního prostředí vydá vyhlášku </w:t>
      </w:r>
      <w:r w:rsidR="00414543">
        <w:rPr>
          <w:rFonts w:ascii="Arial" w:hAnsi="Arial" w:cs="Arial"/>
          <w:sz w:val="22"/>
          <w:szCs w:val="22"/>
        </w:rPr>
        <w:t>podle</w:t>
      </w:r>
      <w:r w:rsidRPr="00CF6EBD">
        <w:rPr>
          <w:rFonts w:ascii="Arial" w:hAnsi="Arial" w:cs="Arial"/>
          <w:sz w:val="22"/>
          <w:szCs w:val="22"/>
        </w:rPr>
        <w:t xml:space="preserve"> § 15 odst. </w:t>
      </w:r>
      <w:r w:rsidRPr="00CF6EBD" w:rsidR="00EB76F2">
        <w:rPr>
          <w:rFonts w:ascii="Arial" w:hAnsi="Arial" w:cs="Arial"/>
          <w:sz w:val="22"/>
          <w:szCs w:val="22"/>
        </w:rPr>
        <w:t>4</w:t>
      </w:r>
      <w:r w:rsidRPr="00CF6EBD">
        <w:rPr>
          <w:rFonts w:ascii="Arial" w:hAnsi="Arial" w:cs="Arial"/>
          <w:sz w:val="22"/>
          <w:szCs w:val="22"/>
        </w:rPr>
        <w:t xml:space="preserve">, § 21b odst. </w:t>
      </w:r>
      <w:r w:rsidR="0043765A">
        <w:rPr>
          <w:rFonts w:ascii="Arial" w:hAnsi="Arial" w:cs="Arial"/>
          <w:sz w:val="22"/>
          <w:szCs w:val="22"/>
        </w:rPr>
        <w:t>7</w:t>
      </w:r>
      <w:r w:rsidRPr="00CF6EBD">
        <w:rPr>
          <w:rFonts w:ascii="Arial" w:hAnsi="Arial" w:cs="Arial"/>
          <w:sz w:val="22"/>
          <w:szCs w:val="22"/>
        </w:rPr>
        <w:t xml:space="preserve">, § 23 odst. </w:t>
      </w:r>
      <w:r w:rsidRPr="00CF6EBD" w:rsidR="008F6A4E">
        <w:rPr>
          <w:rFonts w:ascii="Arial" w:hAnsi="Arial" w:cs="Arial"/>
          <w:sz w:val="22"/>
          <w:szCs w:val="22"/>
        </w:rPr>
        <w:t>5</w:t>
      </w:r>
      <w:r w:rsidRPr="00CF6EBD">
        <w:rPr>
          <w:rFonts w:ascii="Arial" w:hAnsi="Arial" w:cs="Arial"/>
          <w:sz w:val="22"/>
          <w:szCs w:val="22"/>
        </w:rPr>
        <w:t xml:space="preserve"> a § 23a odst. </w:t>
      </w:r>
      <w:r w:rsidR="009F3B82">
        <w:rPr>
          <w:rFonts w:ascii="Arial" w:hAnsi="Arial" w:cs="Arial"/>
          <w:sz w:val="22"/>
          <w:szCs w:val="22"/>
        </w:rPr>
        <w:t>6</w:t>
      </w:r>
      <w:r w:rsidRPr="00CF6EBD">
        <w:rPr>
          <w:rFonts w:ascii="Arial" w:hAnsi="Arial" w:cs="Arial"/>
          <w:sz w:val="22"/>
          <w:szCs w:val="22"/>
        </w:rPr>
        <w:t>.“.</w:t>
      </w:r>
    </w:p>
    <w:p w:rsidR="008704C1" w:rsidRPr="00CF6EBD" w:rsidP="008704C1" w14:paraId="08D883BA" w14:textId="77777777">
      <w:pPr>
        <w:ind w:left="426"/>
        <w:rPr>
          <w:rFonts w:ascii="Arial" w:hAnsi="Arial" w:cs="Arial"/>
          <w:sz w:val="22"/>
          <w:szCs w:val="22"/>
        </w:rPr>
      </w:pPr>
    </w:p>
    <w:p w:rsidR="0028479E" w:rsidRPr="00CF6EBD" w:rsidP="00BB2B00" w14:paraId="04FB6C50" w14:textId="4E032A98">
      <w:pPr>
        <w:numPr>
          <w:ilvl w:val="0"/>
          <w:numId w:val="1"/>
        </w:numPr>
        <w:tabs>
          <w:tab w:val="left" w:pos="567"/>
        </w:tabs>
        <w:ind w:left="426" w:hanging="426"/>
        <w:rPr>
          <w:rFonts w:ascii="Arial" w:hAnsi="Arial" w:cs="Arial"/>
          <w:sz w:val="22"/>
          <w:szCs w:val="22"/>
        </w:rPr>
      </w:pPr>
      <w:r w:rsidRPr="00CF6EBD">
        <w:rPr>
          <w:rFonts w:ascii="Arial" w:hAnsi="Arial" w:cs="Arial"/>
          <w:sz w:val="22"/>
          <w:szCs w:val="22"/>
        </w:rPr>
        <w:t xml:space="preserve">V příloze č. 2 části B bodu 1 písm. f) se slova „balený výrobek“ nahrazují slovem „obal“. </w:t>
      </w:r>
    </w:p>
    <w:p w:rsidR="0028479E" w:rsidRPr="00CF6EBD" w:rsidP="006E5456" w14:paraId="3AAD8CAD" w14:textId="7D62D7FB">
      <w:pPr>
        <w:ind w:left="426"/>
        <w:rPr>
          <w:rFonts w:ascii="Arial" w:hAnsi="Arial" w:cs="Arial"/>
          <w:sz w:val="22"/>
          <w:szCs w:val="22"/>
        </w:rPr>
      </w:pPr>
    </w:p>
    <w:p w:rsidR="0028479E" w:rsidRPr="00CF6EBD" w:rsidP="00BB2B00" w14:paraId="5CEA5205" w14:textId="1F1CDC1E">
      <w:pPr>
        <w:numPr>
          <w:ilvl w:val="0"/>
          <w:numId w:val="1"/>
        </w:numPr>
        <w:tabs>
          <w:tab w:val="left" w:pos="567"/>
        </w:tabs>
        <w:ind w:left="426" w:hanging="426"/>
        <w:rPr>
          <w:rFonts w:ascii="Arial" w:hAnsi="Arial" w:cs="Arial"/>
          <w:sz w:val="22"/>
          <w:szCs w:val="22"/>
        </w:rPr>
      </w:pPr>
      <w:r w:rsidRPr="00CF6EBD">
        <w:rPr>
          <w:rFonts w:ascii="Arial" w:hAnsi="Arial" w:cs="Arial"/>
          <w:sz w:val="22"/>
          <w:szCs w:val="22"/>
        </w:rPr>
        <w:t>V příloze č. 2 části B bodu 3 písm. c) se slova „balený výrobek“ nahrazují slovem „obal“.</w:t>
      </w:r>
    </w:p>
    <w:p w:rsidR="003060B5" w:rsidP="008F6A4E" w14:paraId="3210A5AB" w14:textId="77777777">
      <w:pPr>
        <w:ind w:left="426"/>
        <w:rPr>
          <w:rFonts w:ascii="Arial" w:hAnsi="Arial" w:cs="Arial"/>
          <w:sz w:val="22"/>
          <w:szCs w:val="22"/>
        </w:rPr>
      </w:pPr>
    </w:p>
    <w:p w:rsidR="0028479E" w:rsidRPr="00ED59C7" w:rsidP="00BB2B00" w14:paraId="2FDA32BB" w14:textId="51E1DA0E">
      <w:pPr>
        <w:numPr>
          <w:ilvl w:val="0"/>
          <w:numId w:val="1"/>
        </w:numPr>
        <w:tabs>
          <w:tab w:val="left" w:pos="567"/>
        </w:tabs>
        <w:ind w:left="426" w:hanging="426"/>
        <w:rPr>
          <w:rFonts w:ascii="Arial" w:hAnsi="Arial" w:cs="Arial"/>
          <w:sz w:val="22"/>
          <w:szCs w:val="22"/>
        </w:rPr>
      </w:pPr>
      <w:r w:rsidRPr="00ED59C7">
        <w:rPr>
          <w:rFonts w:ascii="Arial" w:hAnsi="Arial" w:cs="Arial"/>
          <w:sz w:val="22"/>
          <w:szCs w:val="22"/>
        </w:rPr>
        <w:t>Příloha č. 3</w:t>
      </w:r>
      <w:r w:rsidR="00D91617">
        <w:rPr>
          <w:rFonts w:ascii="Arial" w:hAnsi="Arial" w:cs="Arial"/>
          <w:sz w:val="22"/>
          <w:szCs w:val="22"/>
        </w:rPr>
        <w:t xml:space="preserve"> včetně nadpisu</w:t>
      </w:r>
      <w:r w:rsidRPr="00ED59C7">
        <w:rPr>
          <w:rFonts w:ascii="Arial" w:hAnsi="Arial" w:cs="Arial"/>
          <w:sz w:val="22"/>
          <w:szCs w:val="22"/>
        </w:rPr>
        <w:t xml:space="preserve"> zní:</w:t>
      </w:r>
    </w:p>
    <w:p w:rsidR="008F6A4E" w:rsidRPr="006326CF" w:rsidP="008F6A4E" w14:paraId="2DBBC4F4" w14:textId="77777777">
      <w:pPr>
        <w:ind w:left="426"/>
        <w:rPr>
          <w:rFonts w:ascii="Arial" w:hAnsi="Arial" w:cs="Arial"/>
          <w:sz w:val="22"/>
          <w:szCs w:val="22"/>
          <w:u w:val="single"/>
        </w:rPr>
      </w:pPr>
    </w:p>
    <w:p w:rsidR="008F6A4E" w:rsidRPr="006326CF" w:rsidP="008F6A4E" w14:paraId="0C436902" w14:textId="77777777">
      <w:pPr>
        <w:jc w:val="right"/>
        <w:rPr>
          <w:rFonts w:ascii="Arial" w:hAnsi="Arial" w:cs="Arial"/>
          <w:b/>
          <w:sz w:val="22"/>
          <w:szCs w:val="22"/>
          <w:u w:val="single"/>
        </w:rPr>
      </w:pPr>
      <w:r w:rsidRPr="00ED59C7">
        <w:rPr>
          <w:rFonts w:ascii="Arial" w:hAnsi="Arial" w:cs="Arial"/>
          <w:b/>
          <w:sz w:val="22"/>
          <w:szCs w:val="22"/>
        </w:rPr>
        <w:t>„</w:t>
      </w:r>
      <w:r w:rsidRPr="006326CF">
        <w:rPr>
          <w:rFonts w:ascii="Arial" w:hAnsi="Arial" w:cs="Arial"/>
          <w:b/>
          <w:sz w:val="22"/>
          <w:szCs w:val="22"/>
          <w:u w:val="single"/>
        </w:rPr>
        <w:t>Příloha č. 3 k zákonu č. 477/2001 Sb.</w:t>
      </w:r>
    </w:p>
    <w:p w:rsidR="008F6A4E" w:rsidRPr="006326CF" w:rsidP="008F6A4E" w14:paraId="11202668" w14:textId="77777777">
      <w:pPr>
        <w:rPr>
          <w:rFonts w:ascii="Arial" w:hAnsi="Arial" w:cs="Arial"/>
          <w:b/>
          <w:sz w:val="22"/>
          <w:szCs w:val="22"/>
          <w:u w:val="single"/>
        </w:rPr>
      </w:pPr>
    </w:p>
    <w:p w:rsidR="008F6A4E" w:rsidRPr="006326CF" w:rsidP="008F6A4E" w14:paraId="08E21B87" w14:textId="196E0B7F">
      <w:pPr>
        <w:jc w:val="center"/>
        <w:rPr>
          <w:rFonts w:ascii="Arial" w:hAnsi="Arial" w:cs="Arial"/>
          <w:sz w:val="22"/>
          <w:szCs w:val="22"/>
          <w:u w:val="single"/>
        </w:rPr>
      </w:pPr>
      <w:r w:rsidRPr="006326CF">
        <w:rPr>
          <w:rFonts w:ascii="Arial" w:hAnsi="Arial" w:cs="Arial"/>
          <w:b/>
          <w:sz w:val="22"/>
          <w:szCs w:val="22"/>
          <w:u w:val="single"/>
        </w:rPr>
        <w:t>Požadovaný rozsah recyklace a celkového využití obalového odpadu</w:t>
      </w:r>
    </w:p>
    <w:p w:rsidR="00804C08" w:rsidRPr="000F5765" w:rsidP="00804C08" w14:paraId="1BAD62B8" w14:textId="77777777">
      <w:pPr>
        <w:pStyle w:val="ListParagraph"/>
        <w:ind w:left="0"/>
        <w:rPr>
          <w:rFonts w:ascii="Arial" w:hAnsi="Arial" w:cs="Arial"/>
          <w:sz w:val="22"/>
          <w:szCs w:val="22"/>
        </w:rPr>
      </w:pPr>
    </w:p>
    <w:p w:rsidR="00804C08" w:rsidRPr="000F5765" w:rsidP="00804C08" w14:paraId="7AAEB6F2" w14:textId="77777777">
      <w:pPr>
        <w:pStyle w:val="ListParagraph"/>
        <w:ind w:left="0"/>
        <w:rPr>
          <w:rFonts w:ascii="Arial" w:hAnsi="Arial" w:cs="Arial"/>
          <w:sz w:val="22"/>
          <w:szCs w:val="22"/>
          <w:u w:val="single"/>
        </w:rPr>
      </w:pPr>
      <w:r w:rsidRPr="000F5765">
        <w:rPr>
          <w:rFonts w:ascii="Arial" w:hAnsi="Arial" w:cs="Arial"/>
          <w:sz w:val="22"/>
          <w:szCs w:val="22"/>
          <w:u w:val="single"/>
        </w:rPr>
        <w:t>A: recyklace</w:t>
      </w:r>
      <w:r w:rsidRPr="000F5765">
        <w:rPr>
          <w:rFonts w:ascii="Arial" w:hAnsi="Arial" w:cs="Arial"/>
          <w:sz w:val="22"/>
          <w:szCs w:val="22"/>
        </w:rPr>
        <w:t xml:space="preserve">    </w:t>
      </w:r>
      <w:r w:rsidRPr="000F5765">
        <w:rPr>
          <w:rFonts w:ascii="Arial" w:hAnsi="Arial" w:cs="Arial"/>
          <w:sz w:val="22"/>
          <w:szCs w:val="22"/>
          <w:u w:val="single"/>
        </w:rPr>
        <w:t>B: celkové využití</w:t>
      </w:r>
    </w:p>
    <w:p w:rsidR="000D5C28" w:rsidRPr="000F5765" w:rsidP="00804C08" w14:paraId="29E2A431" w14:textId="77777777">
      <w:pPr>
        <w:pStyle w:val="ListParagraph"/>
        <w:ind w:left="0"/>
        <w:rPr>
          <w:rFonts w:ascii="Arial" w:hAnsi="Arial" w:cs="Arial"/>
          <w:sz w:val="22"/>
          <w:szCs w:val="22"/>
        </w:rPr>
      </w:pPr>
    </w:p>
    <w:tbl>
      <w:tblPr>
        <w:tblpPr w:leftFromText="141" w:rightFromText="141" w:vertAnchor="text" w:horzAnchor="margin" w:tblpY="112"/>
        <w:tblW w:w="0" w:type="auto"/>
        <w:tblLayout w:type="fixed"/>
        <w:tblCellMar>
          <w:left w:w="70" w:type="dxa"/>
          <w:right w:w="70" w:type="dxa"/>
        </w:tblCellMar>
        <w:tblLook w:val="04A0"/>
      </w:tblPr>
      <w:tblGrid>
        <w:gridCol w:w="3040"/>
        <w:gridCol w:w="560"/>
        <w:gridCol w:w="560"/>
        <w:gridCol w:w="560"/>
        <w:gridCol w:w="560"/>
        <w:gridCol w:w="540"/>
        <w:gridCol w:w="580"/>
        <w:gridCol w:w="540"/>
        <w:gridCol w:w="580"/>
      </w:tblGrid>
      <w:tr w14:paraId="30D2A0F9" w14:textId="70D96B5F" w:rsidTr="007466AD">
        <w:tblPrEx>
          <w:tblW w:w="0" w:type="auto"/>
          <w:tblLayout w:type="fixed"/>
          <w:tblCellMar>
            <w:left w:w="70" w:type="dxa"/>
            <w:right w:w="70" w:type="dxa"/>
          </w:tblCellMar>
          <w:tblLook w:val="04A0"/>
        </w:tblPrEx>
        <w:trPr>
          <w:trHeight w:val="950"/>
        </w:trPr>
        <w:tc>
          <w:tcPr>
            <w:tcW w:w="3040" w:type="dxa"/>
            <w:vMerge w:val="restart"/>
            <w:tcBorders>
              <w:top w:val="single" w:sz="4" w:space="0" w:color="auto"/>
              <w:left w:val="single" w:sz="4" w:space="0" w:color="auto"/>
              <w:bottom w:val="single" w:sz="4" w:space="0" w:color="000000"/>
              <w:right w:val="single" w:sz="4" w:space="0" w:color="auto"/>
            </w:tcBorders>
            <w:vAlign w:val="center"/>
            <w:hideMark/>
          </w:tcPr>
          <w:p w:rsidR="00B32DF2" w:rsidRPr="000F5765" w:rsidP="000D5C28" w14:paraId="2C370F10" w14:textId="6BD7599A">
            <w:pPr>
              <w:rPr>
                <w:rFonts w:ascii="Arial" w:hAnsi="Arial" w:cs="Arial"/>
                <w:sz w:val="22"/>
                <w:szCs w:val="22"/>
              </w:rPr>
            </w:pPr>
            <w:r w:rsidRPr="000F5765">
              <w:rPr>
                <w:rFonts w:ascii="Arial" w:hAnsi="Arial" w:cs="Arial"/>
                <w:sz w:val="22"/>
                <w:szCs w:val="22"/>
              </w:rPr>
              <w:t>Odpady z</w:t>
            </w:r>
            <w:r w:rsidR="00AB21B8">
              <w:rPr>
                <w:rFonts w:ascii="Arial" w:hAnsi="Arial" w:cs="Arial"/>
                <w:sz w:val="22"/>
                <w:szCs w:val="22"/>
              </w:rPr>
              <w:t> </w:t>
            </w:r>
            <w:r w:rsidRPr="000F5765">
              <w:rPr>
                <w:rFonts w:ascii="Arial" w:hAnsi="Arial" w:cs="Arial"/>
                <w:sz w:val="22"/>
                <w:szCs w:val="22"/>
              </w:rPr>
              <w:t>obalů</w:t>
            </w:r>
          </w:p>
        </w:tc>
        <w:tc>
          <w:tcPr>
            <w:tcW w:w="1120" w:type="dxa"/>
            <w:gridSpan w:val="2"/>
            <w:tcBorders>
              <w:top w:val="single" w:sz="4" w:space="0" w:color="auto"/>
              <w:left w:val="single" w:sz="4" w:space="0" w:color="auto"/>
              <w:bottom w:val="single" w:sz="4" w:space="0" w:color="auto"/>
              <w:right w:val="single" w:sz="4" w:space="0" w:color="auto"/>
            </w:tcBorders>
            <w:vAlign w:val="center"/>
            <w:hideMark/>
          </w:tcPr>
          <w:p w:rsidR="00B32DF2" w:rsidRPr="000F5765" w:rsidP="000D5C28" w14:paraId="3EE1FEAA" w14:textId="3B146821">
            <w:pPr>
              <w:jc w:val="center"/>
              <w:rPr>
                <w:rFonts w:ascii="Arial" w:hAnsi="Arial" w:cs="Arial"/>
                <w:sz w:val="22"/>
                <w:szCs w:val="22"/>
              </w:rPr>
            </w:pPr>
            <w:r w:rsidRPr="000F5765">
              <w:rPr>
                <w:rFonts w:ascii="Arial" w:hAnsi="Arial" w:cs="Arial"/>
                <w:sz w:val="22"/>
                <w:szCs w:val="22"/>
              </w:rPr>
              <w:t xml:space="preserve">od 1. 1. 2021 </w:t>
            </w:r>
            <w:r w:rsidRPr="000F5765">
              <w:rPr>
                <w:rFonts w:ascii="Arial" w:hAnsi="Arial" w:cs="Arial"/>
                <w:sz w:val="22"/>
                <w:szCs w:val="22"/>
              </w:rPr>
              <w:br/>
            </w:r>
            <w:r w:rsidRPr="000F5765">
              <w:rPr>
                <w:rFonts w:ascii="Arial" w:hAnsi="Arial" w:cs="Arial"/>
                <w:sz w:val="22"/>
                <w:szCs w:val="22"/>
              </w:rPr>
              <w:t>do 31. 12. 2024</w:t>
            </w:r>
          </w:p>
        </w:tc>
        <w:tc>
          <w:tcPr>
            <w:tcW w:w="1120" w:type="dxa"/>
            <w:gridSpan w:val="2"/>
            <w:tcBorders>
              <w:top w:val="single" w:sz="4" w:space="0" w:color="auto"/>
              <w:left w:val="single" w:sz="4" w:space="0" w:color="auto"/>
              <w:bottom w:val="single" w:sz="4" w:space="0" w:color="auto"/>
              <w:right w:val="single" w:sz="4" w:space="0" w:color="auto"/>
            </w:tcBorders>
            <w:vAlign w:val="center"/>
            <w:hideMark/>
          </w:tcPr>
          <w:p w:rsidR="00B32DF2" w:rsidRPr="000F5765" w:rsidP="00737871" w14:paraId="7EF386F0" w14:textId="675CABD0">
            <w:pPr>
              <w:jc w:val="center"/>
              <w:rPr>
                <w:rFonts w:ascii="Arial" w:hAnsi="Arial" w:cs="Arial"/>
                <w:sz w:val="22"/>
                <w:szCs w:val="22"/>
              </w:rPr>
            </w:pPr>
            <w:r w:rsidRPr="000F5765">
              <w:rPr>
                <w:rFonts w:ascii="Arial" w:hAnsi="Arial" w:cs="Arial"/>
                <w:sz w:val="22"/>
                <w:szCs w:val="22"/>
              </w:rPr>
              <w:t xml:space="preserve">od 1. 1. 2025 </w:t>
            </w:r>
            <w:r w:rsidRPr="000F5765">
              <w:rPr>
                <w:rFonts w:ascii="Arial" w:hAnsi="Arial" w:cs="Arial"/>
                <w:sz w:val="22"/>
                <w:szCs w:val="22"/>
              </w:rPr>
              <w:br/>
            </w:r>
            <w:r w:rsidRPr="000F5765">
              <w:rPr>
                <w:rFonts w:ascii="Arial" w:hAnsi="Arial" w:cs="Arial"/>
                <w:sz w:val="22"/>
                <w:szCs w:val="22"/>
              </w:rPr>
              <w:t>do 31. 12. 2029</w:t>
            </w:r>
          </w:p>
        </w:tc>
        <w:tc>
          <w:tcPr>
            <w:tcW w:w="1120" w:type="dxa"/>
            <w:gridSpan w:val="2"/>
            <w:tcBorders>
              <w:top w:val="single" w:sz="4" w:space="0" w:color="auto"/>
              <w:left w:val="single" w:sz="4" w:space="0" w:color="auto"/>
              <w:bottom w:val="single" w:sz="4" w:space="0" w:color="auto"/>
              <w:right w:val="single" w:sz="4" w:space="0" w:color="auto"/>
            </w:tcBorders>
            <w:vAlign w:val="center"/>
          </w:tcPr>
          <w:p w:rsidR="00B32DF2" w:rsidRPr="000F5765" w:rsidP="000D5C28" w14:paraId="2F281C4E" w14:textId="03A0D8AD">
            <w:pPr>
              <w:jc w:val="center"/>
              <w:rPr>
                <w:rFonts w:ascii="Arial" w:hAnsi="Arial" w:cs="Arial"/>
                <w:sz w:val="22"/>
                <w:szCs w:val="22"/>
              </w:rPr>
            </w:pPr>
            <w:r w:rsidRPr="000F5765">
              <w:rPr>
                <w:rFonts w:ascii="Arial" w:hAnsi="Arial" w:cs="Arial"/>
                <w:sz w:val="22"/>
                <w:szCs w:val="22"/>
              </w:rPr>
              <w:t xml:space="preserve">od 1. 1. 2030 </w:t>
            </w:r>
            <w:r w:rsidRPr="000F5765">
              <w:rPr>
                <w:rFonts w:ascii="Arial" w:hAnsi="Arial" w:cs="Arial"/>
                <w:sz w:val="22"/>
                <w:szCs w:val="22"/>
              </w:rPr>
              <w:br/>
            </w:r>
            <w:r w:rsidRPr="000F5765">
              <w:rPr>
                <w:rFonts w:ascii="Arial" w:hAnsi="Arial" w:cs="Arial"/>
                <w:sz w:val="22"/>
                <w:szCs w:val="22"/>
              </w:rPr>
              <w:t>do 31. 12. 2034</w:t>
            </w:r>
          </w:p>
        </w:tc>
        <w:tc>
          <w:tcPr>
            <w:tcW w:w="1120" w:type="dxa"/>
            <w:gridSpan w:val="2"/>
            <w:tcBorders>
              <w:top w:val="single" w:sz="4" w:space="0" w:color="auto"/>
              <w:left w:val="single" w:sz="4" w:space="0" w:color="auto"/>
              <w:bottom w:val="single" w:sz="4" w:space="0" w:color="auto"/>
              <w:right w:val="single" w:sz="4" w:space="0" w:color="auto"/>
            </w:tcBorders>
          </w:tcPr>
          <w:p w:rsidR="00B32DF2" w:rsidRPr="000F5765" w:rsidP="000D5C28" w14:paraId="7B3517FB" w14:textId="77777777">
            <w:pPr>
              <w:jc w:val="center"/>
              <w:rPr>
                <w:rFonts w:ascii="Arial" w:hAnsi="Arial" w:cs="Arial"/>
                <w:sz w:val="22"/>
                <w:szCs w:val="22"/>
              </w:rPr>
            </w:pPr>
          </w:p>
          <w:p w:rsidR="00B32DF2" w:rsidRPr="000F5765" w:rsidP="000D5C28" w14:paraId="5FF91066" w14:textId="7CBA54C0">
            <w:pPr>
              <w:jc w:val="center"/>
              <w:rPr>
                <w:rFonts w:ascii="Arial" w:hAnsi="Arial" w:cs="Arial"/>
                <w:sz w:val="22"/>
                <w:szCs w:val="22"/>
              </w:rPr>
            </w:pPr>
            <w:r w:rsidRPr="000F5765">
              <w:rPr>
                <w:rFonts w:ascii="Arial" w:hAnsi="Arial" w:cs="Arial"/>
                <w:sz w:val="22"/>
                <w:szCs w:val="22"/>
              </w:rPr>
              <w:t xml:space="preserve">od 1. 1. 2035 </w:t>
            </w:r>
          </w:p>
        </w:tc>
      </w:tr>
      <w:tr w14:paraId="29D0D3D2" w14:textId="1497DCD0" w:rsidTr="005F4EA6">
        <w:tblPrEx>
          <w:tblW w:w="0" w:type="auto"/>
          <w:tblLayout w:type="fixed"/>
          <w:tblCellMar>
            <w:left w:w="70" w:type="dxa"/>
            <w:right w:w="70" w:type="dxa"/>
          </w:tblCellMar>
          <w:tblLook w:val="04A0"/>
        </w:tblPrEx>
        <w:trPr>
          <w:trHeight w:val="300"/>
        </w:trPr>
        <w:tc>
          <w:tcPr>
            <w:tcW w:w="3040" w:type="dxa"/>
            <w:vMerge/>
            <w:tcBorders>
              <w:top w:val="single" w:sz="4" w:space="0" w:color="auto"/>
              <w:left w:val="single" w:sz="4" w:space="0" w:color="auto"/>
              <w:bottom w:val="single" w:sz="4" w:space="0" w:color="000000"/>
              <w:right w:val="single" w:sz="4" w:space="0" w:color="auto"/>
            </w:tcBorders>
            <w:vAlign w:val="center"/>
            <w:hideMark/>
          </w:tcPr>
          <w:p w:rsidR="00B32DF2" w:rsidRPr="000F5765" w:rsidP="00B32DF2" w14:paraId="1B76329F" w14:textId="77777777">
            <w:pPr>
              <w:rPr>
                <w:rFonts w:ascii="Arial" w:hAnsi="Arial" w:cs="Arial"/>
                <w:sz w:val="22"/>
                <w:szCs w:val="22"/>
              </w:rPr>
            </w:pPr>
          </w:p>
        </w:tc>
        <w:tc>
          <w:tcPr>
            <w:tcW w:w="560" w:type="dxa"/>
            <w:tcBorders>
              <w:top w:val="nil"/>
              <w:left w:val="nil"/>
              <w:bottom w:val="single" w:sz="4" w:space="0" w:color="auto"/>
              <w:right w:val="single" w:sz="4" w:space="0" w:color="auto"/>
            </w:tcBorders>
            <w:vAlign w:val="center"/>
            <w:hideMark/>
          </w:tcPr>
          <w:p w:rsidR="00B32DF2" w:rsidRPr="000F5765" w:rsidP="00B32DF2" w14:paraId="03F90F04" w14:textId="77777777">
            <w:pPr>
              <w:jc w:val="center"/>
              <w:rPr>
                <w:rFonts w:ascii="Arial" w:hAnsi="Arial" w:cs="Arial"/>
                <w:sz w:val="22"/>
                <w:szCs w:val="22"/>
              </w:rPr>
            </w:pPr>
            <w:r w:rsidRPr="000F5765">
              <w:rPr>
                <w:rFonts w:ascii="Arial" w:hAnsi="Arial" w:cs="Arial"/>
                <w:sz w:val="22"/>
                <w:szCs w:val="22"/>
              </w:rPr>
              <w:t>A</w:t>
            </w:r>
          </w:p>
        </w:tc>
        <w:tc>
          <w:tcPr>
            <w:tcW w:w="560" w:type="dxa"/>
            <w:tcBorders>
              <w:top w:val="nil"/>
              <w:left w:val="nil"/>
              <w:bottom w:val="single" w:sz="4" w:space="0" w:color="auto"/>
              <w:right w:val="single" w:sz="4" w:space="0" w:color="auto"/>
            </w:tcBorders>
            <w:vAlign w:val="center"/>
            <w:hideMark/>
          </w:tcPr>
          <w:p w:rsidR="00B32DF2" w:rsidRPr="000F5765" w:rsidP="00B32DF2" w14:paraId="04C1B225" w14:textId="77777777">
            <w:pPr>
              <w:jc w:val="center"/>
              <w:rPr>
                <w:rFonts w:ascii="Arial" w:hAnsi="Arial" w:cs="Arial"/>
                <w:sz w:val="22"/>
                <w:szCs w:val="22"/>
              </w:rPr>
            </w:pPr>
            <w:r w:rsidRPr="000F5765">
              <w:rPr>
                <w:rFonts w:ascii="Arial" w:hAnsi="Arial" w:cs="Arial"/>
                <w:sz w:val="22"/>
                <w:szCs w:val="22"/>
              </w:rPr>
              <w:t>B</w:t>
            </w:r>
          </w:p>
        </w:tc>
        <w:tc>
          <w:tcPr>
            <w:tcW w:w="560" w:type="dxa"/>
            <w:tcBorders>
              <w:top w:val="nil"/>
              <w:left w:val="nil"/>
              <w:bottom w:val="single" w:sz="4" w:space="0" w:color="auto"/>
              <w:right w:val="single" w:sz="4" w:space="0" w:color="auto"/>
            </w:tcBorders>
            <w:vAlign w:val="center"/>
            <w:hideMark/>
          </w:tcPr>
          <w:p w:rsidR="00B32DF2" w:rsidRPr="000F5765" w:rsidP="00B32DF2" w14:paraId="15DBF6EE" w14:textId="77777777">
            <w:pPr>
              <w:jc w:val="center"/>
              <w:rPr>
                <w:rFonts w:ascii="Arial" w:hAnsi="Arial" w:cs="Arial"/>
                <w:sz w:val="22"/>
                <w:szCs w:val="22"/>
              </w:rPr>
            </w:pPr>
            <w:r w:rsidRPr="000F5765">
              <w:rPr>
                <w:rFonts w:ascii="Arial" w:hAnsi="Arial" w:cs="Arial"/>
                <w:sz w:val="22"/>
                <w:szCs w:val="22"/>
              </w:rPr>
              <w:t>A</w:t>
            </w:r>
          </w:p>
        </w:tc>
        <w:tc>
          <w:tcPr>
            <w:tcW w:w="560" w:type="dxa"/>
            <w:tcBorders>
              <w:top w:val="nil"/>
              <w:left w:val="nil"/>
              <w:bottom w:val="single" w:sz="4" w:space="0" w:color="auto"/>
              <w:right w:val="single" w:sz="4" w:space="0" w:color="auto"/>
            </w:tcBorders>
            <w:vAlign w:val="center"/>
            <w:hideMark/>
          </w:tcPr>
          <w:p w:rsidR="00B32DF2" w:rsidRPr="000F5765" w:rsidP="00B32DF2" w14:paraId="329CD8DC" w14:textId="77777777">
            <w:pPr>
              <w:jc w:val="center"/>
              <w:rPr>
                <w:rFonts w:ascii="Arial" w:hAnsi="Arial" w:cs="Arial"/>
                <w:sz w:val="22"/>
                <w:szCs w:val="22"/>
              </w:rPr>
            </w:pPr>
            <w:r w:rsidRPr="000F5765">
              <w:rPr>
                <w:rFonts w:ascii="Arial" w:hAnsi="Arial" w:cs="Arial"/>
                <w:sz w:val="22"/>
                <w:szCs w:val="22"/>
              </w:rPr>
              <w:t>B</w:t>
            </w:r>
          </w:p>
        </w:tc>
        <w:tc>
          <w:tcPr>
            <w:tcW w:w="540" w:type="dxa"/>
            <w:tcBorders>
              <w:top w:val="single" w:sz="4" w:space="0" w:color="auto"/>
              <w:left w:val="nil"/>
              <w:bottom w:val="single" w:sz="4" w:space="0" w:color="auto"/>
              <w:right w:val="single" w:sz="4" w:space="0" w:color="auto"/>
            </w:tcBorders>
            <w:vAlign w:val="center"/>
          </w:tcPr>
          <w:p w:rsidR="00B32DF2" w:rsidRPr="000F5765" w:rsidP="00B32DF2" w14:paraId="65F1558E" w14:textId="77777777">
            <w:pPr>
              <w:jc w:val="center"/>
              <w:rPr>
                <w:rFonts w:ascii="Arial" w:hAnsi="Arial" w:cs="Arial"/>
                <w:sz w:val="22"/>
                <w:szCs w:val="22"/>
              </w:rPr>
            </w:pPr>
            <w:r w:rsidRPr="000F5765">
              <w:rPr>
                <w:rFonts w:ascii="Arial" w:hAnsi="Arial" w:cs="Arial"/>
                <w:sz w:val="22"/>
                <w:szCs w:val="22"/>
              </w:rPr>
              <w:t>A</w:t>
            </w:r>
          </w:p>
        </w:tc>
        <w:tc>
          <w:tcPr>
            <w:tcW w:w="580" w:type="dxa"/>
            <w:tcBorders>
              <w:top w:val="single" w:sz="4" w:space="0" w:color="auto"/>
              <w:left w:val="nil"/>
              <w:bottom w:val="single" w:sz="4" w:space="0" w:color="auto"/>
              <w:right w:val="single" w:sz="4" w:space="0" w:color="auto"/>
            </w:tcBorders>
            <w:vAlign w:val="center"/>
          </w:tcPr>
          <w:p w:rsidR="00B32DF2" w:rsidRPr="000F5765" w:rsidP="00B32DF2" w14:paraId="766C0A37" w14:textId="77777777">
            <w:pPr>
              <w:jc w:val="center"/>
              <w:rPr>
                <w:rFonts w:ascii="Arial" w:hAnsi="Arial" w:cs="Arial"/>
                <w:sz w:val="22"/>
                <w:szCs w:val="22"/>
              </w:rPr>
            </w:pPr>
            <w:r w:rsidRPr="000F5765">
              <w:rPr>
                <w:rFonts w:ascii="Arial" w:hAnsi="Arial" w:cs="Arial"/>
                <w:sz w:val="22"/>
                <w:szCs w:val="22"/>
              </w:rPr>
              <w:t>B</w:t>
            </w:r>
          </w:p>
        </w:tc>
        <w:tc>
          <w:tcPr>
            <w:tcW w:w="540" w:type="dxa"/>
            <w:tcBorders>
              <w:top w:val="single" w:sz="4" w:space="0" w:color="auto"/>
              <w:left w:val="nil"/>
              <w:bottom w:val="single" w:sz="4" w:space="0" w:color="auto"/>
              <w:right w:val="single" w:sz="4" w:space="0" w:color="auto"/>
            </w:tcBorders>
            <w:vAlign w:val="center"/>
          </w:tcPr>
          <w:p w:rsidR="00B32DF2" w:rsidRPr="000F5765" w:rsidP="00B32DF2" w14:paraId="4EE1F511" w14:textId="3C3C18AD">
            <w:pPr>
              <w:jc w:val="center"/>
              <w:rPr>
                <w:rFonts w:ascii="Arial" w:hAnsi="Arial" w:cs="Arial"/>
                <w:sz w:val="22"/>
                <w:szCs w:val="22"/>
              </w:rPr>
            </w:pPr>
            <w:r w:rsidRPr="000F5765">
              <w:rPr>
                <w:rFonts w:ascii="Arial" w:hAnsi="Arial" w:cs="Arial"/>
                <w:sz w:val="22"/>
                <w:szCs w:val="22"/>
              </w:rPr>
              <w:t>A</w:t>
            </w:r>
          </w:p>
        </w:tc>
        <w:tc>
          <w:tcPr>
            <w:tcW w:w="580" w:type="dxa"/>
            <w:tcBorders>
              <w:top w:val="single" w:sz="4" w:space="0" w:color="auto"/>
              <w:left w:val="nil"/>
              <w:bottom w:val="single" w:sz="4" w:space="0" w:color="auto"/>
              <w:right w:val="single" w:sz="4" w:space="0" w:color="auto"/>
            </w:tcBorders>
            <w:vAlign w:val="center"/>
          </w:tcPr>
          <w:p w:rsidR="00B32DF2" w:rsidRPr="000F5765" w:rsidP="00B32DF2" w14:paraId="20FED4DB" w14:textId="688B8009">
            <w:pPr>
              <w:jc w:val="center"/>
              <w:rPr>
                <w:rFonts w:ascii="Arial" w:hAnsi="Arial" w:cs="Arial"/>
                <w:sz w:val="22"/>
                <w:szCs w:val="22"/>
              </w:rPr>
            </w:pPr>
            <w:r w:rsidRPr="000F5765">
              <w:rPr>
                <w:rFonts w:ascii="Arial" w:hAnsi="Arial" w:cs="Arial"/>
                <w:sz w:val="22"/>
                <w:szCs w:val="22"/>
              </w:rPr>
              <w:t>B</w:t>
            </w:r>
          </w:p>
        </w:tc>
      </w:tr>
      <w:tr w14:paraId="12F9AD62" w14:textId="1D7C61E1" w:rsidTr="005F4EA6">
        <w:tblPrEx>
          <w:tblW w:w="0" w:type="auto"/>
          <w:tblLayout w:type="fixed"/>
          <w:tblCellMar>
            <w:left w:w="70" w:type="dxa"/>
            <w:right w:w="70" w:type="dxa"/>
          </w:tblCellMar>
          <w:tblLook w:val="04A0"/>
        </w:tblPrEx>
        <w:trPr>
          <w:trHeight w:val="300"/>
        </w:trPr>
        <w:tc>
          <w:tcPr>
            <w:tcW w:w="3040" w:type="dxa"/>
            <w:vMerge/>
            <w:tcBorders>
              <w:top w:val="single" w:sz="4" w:space="0" w:color="auto"/>
              <w:left w:val="single" w:sz="4" w:space="0" w:color="auto"/>
              <w:bottom w:val="single" w:sz="4" w:space="0" w:color="000000"/>
              <w:right w:val="single" w:sz="4" w:space="0" w:color="auto"/>
            </w:tcBorders>
            <w:vAlign w:val="center"/>
            <w:hideMark/>
          </w:tcPr>
          <w:p w:rsidR="00B32DF2" w:rsidRPr="000F5765" w:rsidP="00B32DF2" w14:paraId="4B5AF23C" w14:textId="77777777">
            <w:pPr>
              <w:rPr>
                <w:rFonts w:ascii="Arial" w:hAnsi="Arial" w:cs="Arial"/>
                <w:sz w:val="22"/>
                <w:szCs w:val="22"/>
              </w:rPr>
            </w:pPr>
          </w:p>
        </w:tc>
        <w:tc>
          <w:tcPr>
            <w:tcW w:w="560" w:type="dxa"/>
            <w:tcBorders>
              <w:top w:val="nil"/>
              <w:left w:val="nil"/>
              <w:bottom w:val="single" w:sz="4" w:space="0" w:color="auto"/>
              <w:right w:val="single" w:sz="4" w:space="0" w:color="auto"/>
            </w:tcBorders>
            <w:vAlign w:val="center"/>
            <w:hideMark/>
          </w:tcPr>
          <w:p w:rsidR="00B32DF2" w:rsidRPr="000F5765" w:rsidP="00B32DF2" w14:paraId="145C0EAB" w14:textId="77777777">
            <w:pPr>
              <w:jc w:val="center"/>
              <w:rPr>
                <w:rFonts w:ascii="Arial" w:hAnsi="Arial" w:cs="Arial"/>
                <w:sz w:val="22"/>
                <w:szCs w:val="22"/>
              </w:rPr>
            </w:pPr>
            <w:r w:rsidRPr="000F5765">
              <w:rPr>
                <w:rFonts w:ascii="Arial" w:hAnsi="Arial" w:cs="Arial"/>
                <w:sz w:val="22"/>
                <w:szCs w:val="22"/>
              </w:rPr>
              <w:t>%</w:t>
            </w:r>
          </w:p>
        </w:tc>
        <w:tc>
          <w:tcPr>
            <w:tcW w:w="560" w:type="dxa"/>
            <w:tcBorders>
              <w:top w:val="nil"/>
              <w:left w:val="nil"/>
              <w:bottom w:val="single" w:sz="4" w:space="0" w:color="auto"/>
              <w:right w:val="single" w:sz="4" w:space="0" w:color="auto"/>
            </w:tcBorders>
            <w:vAlign w:val="center"/>
            <w:hideMark/>
          </w:tcPr>
          <w:p w:rsidR="00B32DF2" w:rsidRPr="000F5765" w:rsidP="00B32DF2" w14:paraId="2AAB7390" w14:textId="77777777">
            <w:pPr>
              <w:jc w:val="center"/>
              <w:rPr>
                <w:rFonts w:ascii="Arial" w:hAnsi="Arial" w:cs="Arial"/>
                <w:sz w:val="22"/>
                <w:szCs w:val="22"/>
              </w:rPr>
            </w:pPr>
            <w:r w:rsidRPr="000F5765">
              <w:rPr>
                <w:rFonts w:ascii="Arial" w:hAnsi="Arial" w:cs="Arial"/>
                <w:sz w:val="22"/>
                <w:szCs w:val="22"/>
              </w:rPr>
              <w:t>%</w:t>
            </w:r>
          </w:p>
        </w:tc>
        <w:tc>
          <w:tcPr>
            <w:tcW w:w="560" w:type="dxa"/>
            <w:tcBorders>
              <w:top w:val="nil"/>
              <w:left w:val="nil"/>
              <w:bottom w:val="single" w:sz="4" w:space="0" w:color="auto"/>
              <w:right w:val="single" w:sz="4" w:space="0" w:color="auto"/>
            </w:tcBorders>
            <w:vAlign w:val="center"/>
            <w:hideMark/>
          </w:tcPr>
          <w:p w:rsidR="00B32DF2" w:rsidRPr="000F5765" w:rsidP="00B32DF2" w14:paraId="0E7D330F" w14:textId="77777777">
            <w:pPr>
              <w:jc w:val="center"/>
              <w:rPr>
                <w:rFonts w:ascii="Arial" w:hAnsi="Arial" w:cs="Arial"/>
                <w:sz w:val="22"/>
                <w:szCs w:val="22"/>
              </w:rPr>
            </w:pPr>
            <w:r w:rsidRPr="000F5765">
              <w:rPr>
                <w:rFonts w:ascii="Arial" w:hAnsi="Arial" w:cs="Arial"/>
                <w:sz w:val="22"/>
                <w:szCs w:val="22"/>
              </w:rPr>
              <w:t>%</w:t>
            </w:r>
          </w:p>
        </w:tc>
        <w:tc>
          <w:tcPr>
            <w:tcW w:w="560" w:type="dxa"/>
            <w:tcBorders>
              <w:top w:val="nil"/>
              <w:left w:val="nil"/>
              <w:bottom w:val="single" w:sz="4" w:space="0" w:color="auto"/>
              <w:right w:val="single" w:sz="4" w:space="0" w:color="auto"/>
            </w:tcBorders>
            <w:vAlign w:val="center"/>
            <w:hideMark/>
          </w:tcPr>
          <w:p w:rsidR="00B32DF2" w:rsidRPr="000F5765" w:rsidP="00B32DF2" w14:paraId="741C6E75" w14:textId="77777777">
            <w:pPr>
              <w:jc w:val="center"/>
              <w:rPr>
                <w:rFonts w:ascii="Arial" w:hAnsi="Arial" w:cs="Arial"/>
                <w:sz w:val="22"/>
                <w:szCs w:val="22"/>
              </w:rPr>
            </w:pPr>
            <w:r w:rsidRPr="000F5765">
              <w:rPr>
                <w:rFonts w:ascii="Arial" w:hAnsi="Arial" w:cs="Arial"/>
                <w:sz w:val="22"/>
                <w:szCs w:val="22"/>
              </w:rPr>
              <w:t>%</w:t>
            </w:r>
          </w:p>
        </w:tc>
        <w:tc>
          <w:tcPr>
            <w:tcW w:w="540" w:type="dxa"/>
            <w:tcBorders>
              <w:top w:val="nil"/>
              <w:left w:val="nil"/>
              <w:bottom w:val="single" w:sz="4" w:space="0" w:color="auto"/>
              <w:right w:val="single" w:sz="4" w:space="0" w:color="auto"/>
            </w:tcBorders>
            <w:vAlign w:val="center"/>
          </w:tcPr>
          <w:p w:rsidR="00B32DF2" w:rsidRPr="000F5765" w:rsidP="00B32DF2" w14:paraId="7BBAB613" w14:textId="77777777">
            <w:pPr>
              <w:jc w:val="center"/>
              <w:rPr>
                <w:rFonts w:ascii="Arial" w:hAnsi="Arial" w:cs="Arial"/>
                <w:sz w:val="22"/>
                <w:szCs w:val="22"/>
              </w:rPr>
            </w:pPr>
            <w:r w:rsidRPr="000F5765">
              <w:rPr>
                <w:rFonts w:ascii="Arial" w:hAnsi="Arial" w:cs="Arial"/>
                <w:sz w:val="22"/>
                <w:szCs w:val="22"/>
              </w:rPr>
              <w:t>%</w:t>
            </w:r>
          </w:p>
        </w:tc>
        <w:tc>
          <w:tcPr>
            <w:tcW w:w="580" w:type="dxa"/>
            <w:tcBorders>
              <w:top w:val="nil"/>
              <w:left w:val="nil"/>
              <w:bottom w:val="single" w:sz="4" w:space="0" w:color="auto"/>
              <w:right w:val="single" w:sz="4" w:space="0" w:color="auto"/>
            </w:tcBorders>
            <w:vAlign w:val="center"/>
          </w:tcPr>
          <w:p w:rsidR="00B32DF2" w:rsidRPr="000F5765" w:rsidP="00B32DF2" w14:paraId="44E7FDA0" w14:textId="77777777">
            <w:pPr>
              <w:jc w:val="center"/>
              <w:rPr>
                <w:rFonts w:ascii="Arial" w:hAnsi="Arial" w:cs="Arial"/>
                <w:sz w:val="22"/>
                <w:szCs w:val="22"/>
              </w:rPr>
            </w:pPr>
            <w:r w:rsidRPr="000F5765">
              <w:rPr>
                <w:rFonts w:ascii="Arial" w:hAnsi="Arial" w:cs="Arial"/>
                <w:sz w:val="22"/>
                <w:szCs w:val="22"/>
              </w:rPr>
              <w:t>%</w:t>
            </w:r>
          </w:p>
        </w:tc>
        <w:tc>
          <w:tcPr>
            <w:tcW w:w="540" w:type="dxa"/>
            <w:tcBorders>
              <w:top w:val="nil"/>
              <w:left w:val="nil"/>
              <w:bottom w:val="single" w:sz="4" w:space="0" w:color="auto"/>
              <w:right w:val="single" w:sz="4" w:space="0" w:color="auto"/>
            </w:tcBorders>
            <w:vAlign w:val="center"/>
          </w:tcPr>
          <w:p w:rsidR="00B32DF2" w:rsidRPr="000F5765" w:rsidP="00B32DF2" w14:paraId="46614720" w14:textId="26C15AEF">
            <w:pPr>
              <w:jc w:val="center"/>
              <w:rPr>
                <w:rFonts w:ascii="Arial" w:hAnsi="Arial" w:cs="Arial"/>
                <w:sz w:val="22"/>
                <w:szCs w:val="22"/>
              </w:rPr>
            </w:pPr>
            <w:r w:rsidRPr="000F5765">
              <w:rPr>
                <w:rFonts w:ascii="Arial" w:hAnsi="Arial" w:cs="Arial"/>
                <w:sz w:val="22"/>
                <w:szCs w:val="22"/>
              </w:rPr>
              <w:t>%</w:t>
            </w:r>
          </w:p>
        </w:tc>
        <w:tc>
          <w:tcPr>
            <w:tcW w:w="580" w:type="dxa"/>
            <w:tcBorders>
              <w:top w:val="nil"/>
              <w:left w:val="nil"/>
              <w:bottom w:val="single" w:sz="4" w:space="0" w:color="auto"/>
              <w:right w:val="single" w:sz="4" w:space="0" w:color="auto"/>
            </w:tcBorders>
            <w:vAlign w:val="center"/>
          </w:tcPr>
          <w:p w:rsidR="00B32DF2" w:rsidRPr="000F5765" w:rsidP="00B32DF2" w14:paraId="47C3BA59" w14:textId="62CA4D60">
            <w:pPr>
              <w:jc w:val="center"/>
              <w:rPr>
                <w:rFonts w:ascii="Arial" w:hAnsi="Arial" w:cs="Arial"/>
                <w:sz w:val="22"/>
                <w:szCs w:val="22"/>
              </w:rPr>
            </w:pPr>
            <w:r w:rsidRPr="000F5765">
              <w:rPr>
                <w:rFonts w:ascii="Arial" w:hAnsi="Arial" w:cs="Arial"/>
                <w:sz w:val="22"/>
                <w:szCs w:val="22"/>
              </w:rPr>
              <w:t>%</w:t>
            </w:r>
          </w:p>
        </w:tc>
      </w:tr>
      <w:tr w14:paraId="5F819DF4" w14:textId="3A1A1319" w:rsidTr="007466AD">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hideMark/>
          </w:tcPr>
          <w:p w:rsidR="00F743E4" w:rsidRPr="000F5765" w:rsidP="00B32DF2" w14:paraId="0F7D3C4E" w14:textId="77777777">
            <w:pPr>
              <w:jc w:val="left"/>
              <w:rPr>
                <w:rFonts w:ascii="Arial" w:hAnsi="Arial" w:cs="Arial"/>
                <w:sz w:val="22"/>
                <w:szCs w:val="22"/>
              </w:rPr>
            </w:pPr>
            <w:r w:rsidRPr="000F5765">
              <w:rPr>
                <w:rFonts w:ascii="Arial" w:hAnsi="Arial" w:cs="Arial"/>
                <w:sz w:val="22"/>
                <w:szCs w:val="22"/>
              </w:rPr>
              <w:t>Papírových a lepenkových</w:t>
            </w:r>
          </w:p>
        </w:tc>
        <w:tc>
          <w:tcPr>
            <w:tcW w:w="560" w:type="dxa"/>
            <w:tcBorders>
              <w:top w:val="nil"/>
              <w:left w:val="nil"/>
              <w:bottom w:val="single" w:sz="4" w:space="0" w:color="auto"/>
              <w:right w:val="single" w:sz="4" w:space="0" w:color="auto"/>
            </w:tcBorders>
            <w:vAlign w:val="center"/>
          </w:tcPr>
          <w:p w:rsidR="00F743E4" w:rsidRPr="000F5765" w:rsidP="00B32DF2" w14:paraId="78EFF899" w14:textId="77777777">
            <w:pPr>
              <w:jc w:val="center"/>
              <w:rPr>
                <w:rFonts w:ascii="Arial" w:hAnsi="Arial" w:cs="Arial"/>
                <w:sz w:val="22"/>
                <w:szCs w:val="22"/>
                <w:u w:val="single"/>
              </w:rPr>
            </w:pPr>
            <w:r w:rsidRPr="000F5765">
              <w:rPr>
                <w:rFonts w:ascii="Arial" w:hAnsi="Arial" w:cs="Arial"/>
                <w:sz w:val="22"/>
                <w:szCs w:val="22"/>
                <w:u w:val="single"/>
              </w:rPr>
              <w:t>75</w:t>
            </w:r>
          </w:p>
        </w:tc>
        <w:tc>
          <w:tcPr>
            <w:tcW w:w="560" w:type="dxa"/>
            <w:vMerge w:val="restart"/>
            <w:tcBorders>
              <w:top w:val="nil"/>
              <w:left w:val="single" w:sz="4" w:space="0" w:color="auto"/>
              <w:bottom w:val="single" w:sz="4" w:space="0" w:color="auto"/>
              <w:right w:val="single" w:sz="4" w:space="0" w:color="auto"/>
            </w:tcBorders>
            <w:vAlign w:val="center"/>
          </w:tcPr>
          <w:p w:rsidR="00F743E4" w:rsidRPr="000F5765" w:rsidP="00B32DF2" w14:paraId="2920ED36" w14:textId="77777777">
            <w:pPr>
              <w:jc w:val="center"/>
              <w:rPr>
                <w:rFonts w:ascii="Arial" w:hAnsi="Arial" w:cs="Arial"/>
                <w:sz w:val="22"/>
                <w:szCs w:val="22"/>
                <w:u w:val="single"/>
              </w:rPr>
            </w:pPr>
          </w:p>
        </w:tc>
        <w:tc>
          <w:tcPr>
            <w:tcW w:w="560" w:type="dxa"/>
            <w:tcBorders>
              <w:top w:val="nil"/>
              <w:left w:val="nil"/>
              <w:bottom w:val="single" w:sz="4" w:space="0" w:color="auto"/>
              <w:right w:val="single" w:sz="4" w:space="0" w:color="auto"/>
            </w:tcBorders>
            <w:vAlign w:val="center"/>
          </w:tcPr>
          <w:p w:rsidR="00F743E4" w:rsidRPr="000F5765" w:rsidP="00B32DF2" w14:paraId="6F38EC2F" w14:textId="77777777">
            <w:pPr>
              <w:jc w:val="center"/>
              <w:rPr>
                <w:rFonts w:ascii="Arial" w:hAnsi="Arial" w:cs="Arial"/>
                <w:sz w:val="22"/>
                <w:szCs w:val="22"/>
                <w:u w:val="single"/>
              </w:rPr>
            </w:pPr>
            <w:r w:rsidRPr="000F5765">
              <w:rPr>
                <w:rFonts w:ascii="Arial" w:hAnsi="Arial" w:cs="Arial"/>
                <w:sz w:val="22"/>
                <w:szCs w:val="22"/>
                <w:u w:val="single"/>
              </w:rPr>
              <w:t>75</w:t>
            </w:r>
          </w:p>
        </w:tc>
        <w:tc>
          <w:tcPr>
            <w:tcW w:w="560" w:type="dxa"/>
            <w:vMerge w:val="restart"/>
            <w:tcBorders>
              <w:top w:val="nil"/>
              <w:left w:val="single" w:sz="4" w:space="0" w:color="auto"/>
              <w:bottom w:val="single" w:sz="4" w:space="0" w:color="auto"/>
              <w:right w:val="single" w:sz="4" w:space="0" w:color="auto"/>
            </w:tcBorders>
            <w:vAlign w:val="center"/>
          </w:tcPr>
          <w:p w:rsidR="00F743E4" w:rsidRPr="000F5765" w:rsidP="00B32DF2" w14:paraId="75C9B06C" w14:textId="77777777">
            <w:pPr>
              <w:jc w:val="center"/>
              <w:rPr>
                <w:rFonts w:ascii="Arial" w:hAnsi="Arial" w:cs="Arial"/>
                <w:sz w:val="22"/>
                <w:szCs w:val="22"/>
                <w:u w:val="single"/>
              </w:rPr>
            </w:pPr>
          </w:p>
        </w:tc>
        <w:tc>
          <w:tcPr>
            <w:tcW w:w="540" w:type="dxa"/>
            <w:tcBorders>
              <w:top w:val="nil"/>
              <w:left w:val="nil"/>
              <w:bottom w:val="single" w:sz="4" w:space="0" w:color="auto"/>
              <w:right w:val="single" w:sz="4" w:space="0" w:color="auto"/>
            </w:tcBorders>
            <w:vAlign w:val="center"/>
          </w:tcPr>
          <w:p w:rsidR="00F743E4" w:rsidRPr="000F5765" w:rsidP="00B32DF2" w14:paraId="48F6BDCB" w14:textId="7E9D781A">
            <w:pPr>
              <w:jc w:val="center"/>
              <w:rPr>
                <w:rFonts w:ascii="Arial" w:hAnsi="Arial" w:cs="Arial"/>
                <w:sz w:val="22"/>
                <w:szCs w:val="22"/>
                <w:u w:val="single"/>
              </w:rPr>
            </w:pPr>
            <w:r w:rsidRPr="000F5765">
              <w:rPr>
                <w:rFonts w:ascii="Arial" w:hAnsi="Arial" w:cs="Arial"/>
                <w:sz w:val="22"/>
                <w:szCs w:val="22"/>
                <w:u w:val="single"/>
              </w:rPr>
              <w:t>85</w:t>
            </w:r>
          </w:p>
        </w:tc>
        <w:tc>
          <w:tcPr>
            <w:tcW w:w="580" w:type="dxa"/>
            <w:vMerge w:val="restart"/>
            <w:tcBorders>
              <w:top w:val="single" w:sz="4" w:space="0" w:color="auto"/>
              <w:left w:val="nil"/>
              <w:right w:val="single" w:sz="4" w:space="0" w:color="auto"/>
            </w:tcBorders>
            <w:vAlign w:val="center"/>
          </w:tcPr>
          <w:p w:rsidR="00F743E4" w:rsidRPr="000F5765" w:rsidP="00B32DF2" w14:paraId="3CDC0391" w14:textId="4CED4D41">
            <w:pPr>
              <w:rPr>
                <w:rFonts w:ascii="Arial" w:hAnsi="Arial" w:cs="Arial"/>
                <w:sz w:val="22"/>
                <w:szCs w:val="22"/>
                <w:u w:val="single"/>
              </w:rPr>
            </w:pPr>
          </w:p>
          <w:p w:rsidR="00F743E4" w:rsidRPr="000F5765" w:rsidP="00B32DF2" w14:paraId="45AFDF5F" w14:textId="77777777">
            <w:pPr>
              <w:rPr>
                <w:rFonts w:ascii="Arial" w:hAnsi="Arial" w:cs="Arial"/>
                <w:sz w:val="22"/>
                <w:szCs w:val="22"/>
                <w:u w:val="single"/>
              </w:rPr>
            </w:pPr>
          </w:p>
          <w:p w:rsidR="00F743E4" w:rsidRPr="000F5765" w:rsidP="00B32DF2" w14:paraId="46B9A6C8" w14:textId="07190A4B">
            <w:pPr>
              <w:rPr>
                <w:rFonts w:ascii="Arial" w:hAnsi="Arial" w:cs="Arial"/>
                <w:sz w:val="22"/>
                <w:szCs w:val="22"/>
                <w:u w:val="single"/>
              </w:rPr>
            </w:pPr>
          </w:p>
          <w:p w:rsidR="00F743E4" w:rsidRPr="000F5765" w:rsidP="00B32DF2" w14:paraId="66AC9D5C" w14:textId="071DC285">
            <w:pPr>
              <w:rPr>
                <w:rFonts w:ascii="Arial" w:hAnsi="Arial" w:cs="Arial"/>
                <w:sz w:val="22"/>
                <w:szCs w:val="22"/>
                <w:u w:val="single"/>
              </w:rPr>
            </w:pPr>
          </w:p>
          <w:p w:rsidR="00F743E4" w:rsidRPr="000F5765" w:rsidP="00B32DF2" w14:paraId="1BBC119B" w14:textId="77777777">
            <w:pPr>
              <w:rPr>
                <w:rFonts w:ascii="Arial" w:hAnsi="Arial" w:cs="Arial"/>
                <w:sz w:val="22"/>
                <w:szCs w:val="22"/>
                <w:u w:val="single"/>
              </w:rPr>
            </w:pPr>
          </w:p>
        </w:tc>
        <w:tc>
          <w:tcPr>
            <w:tcW w:w="540" w:type="dxa"/>
            <w:tcBorders>
              <w:top w:val="single" w:sz="4" w:space="0" w:color="auto"/>
              <w:left w:val="nil"/>
              <w:bottom w:val="single" w:sz="4" w:space="0" w:color="auto"/>
              <w:right w:val="single" w:sz="4" w:space="0" w:color="auto"/>
            </w:tcBorders>
            <w:vAlign w:val="center"/>
          </w:tcPr>
          <w:p w:rsidR="00F743E4" w:rsidRPr="000F5765" w:rsidP="005F4EA6" w14:paraId="1919B634" w14:textId="7D8F7409">
            <w:pPr>
              <w:jc w:val="center"/>
              <w:rPr>
                <w:rFonts w:ascii="Arial" w:hAnsi="Arial" w:cs="Arial"/>
                <w:sz w:val="22"/>
                <w:szCs w:val="22"/>
                <w:u w:val="single"/>
              </w:rPr>
            </w:pPr>
            <w:r w:rsidRPr="000F5765">
              <w:rPr>
                <w:rFonts w:ascii="Arial" w:hAnsi="Arial" w:cs="Arial"/>
                <w:sz w:val="22"/>
                <w:szCs w:val="22"/>
                <w:u w:val="single"/>
              </w:rPr>
              <w:t>85</w:t>
            </w:r>
          </w:p>
        </w:tc>
        <w:tc>
          <w:tcPr>
            <w:tcW w:w="580" w:type="dxa"/>
            <w:vMerge w:val="restart"/>
            <w:tcBorders>
              <w:top w:val="single" w:sz="4" w:space="0" w:color="auto"/>
              <w:left w:val="single" w:sz="4" w:space="0" w:color="auto"/>
              <w:right w:val="single" w:sz="4" w:space="0" w:color="auto"/>
            </w:tcBorders>
          </w:tcPr>
          <w:p w:rsidR="00F743E4" w:rsidRPr="000F5765" w:rsidP="00B32DF2" w14:paraId="155B7EBA" w14:textId="77777777">
            <w:pPr>
              <w:rPr>
                <w:rFonts w:ascii="Arial" w:hAnsi="Arial" w:cs="Arial"/>
                <w:sz w:val="22"/>
                <w:szCs w:val="22"/>
                <w:u w:val="single"/>
              </w:rPr>
            </w:pPr>
          </w:p>
        </w:tc>
      </w:tr>
      <w:tr w14:paraId="6524D888" w14:textId="1B4CEDE1" w:rsidTr="007466AD">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hideMark/>
          </w:tcPr>
          <w:p w:rsidR="00F743E4" w:rsidRPr="000F5765" w:rsidP="00B32DF2" w14:paraId="0A957009" w14:textId="77777777">
            <w:pPr>
              <w:jc w:val="left"/>
              <w:rPr>
                <w:rFonts w:ascii="Arial" w:hAnsi="Arial" w:cs="Arial"/>
                <w:sz w:val="22"/>
                <w:szCs w:val="22"/>
              </w:rPr>
            </w:pPr>
            <w:r w:rsidRPr="000F5765">
              <w:rPr>
                <w:rFonts w:ascii="Arial" w:hAnsi="Arial" w:cs="Arial"/>
                <w:sz w:val="22"/>
                <w:szCs w:val="22"/>
              </w:rPr>
              <w:t>Skleněných</w:t>
            </w:r>
          </w:p>
        </w:tc>
        <w:tc>
          <w:tcPr>
            <w:tcW w:w="560" w:type="dxa"/>
            <w:tcBorders>
              <w:top w:val="nil"/>
              <w:left w:val="nil"/>
              <w:bottom w:val="single" w:sz="4" w:space="0" w:color="auto"/>
              <w:right w:val="single" w:sz="4" w:space="0" w:color="auto"/>
            </w:tcBorders>
            <w:vAlign w:val="center"/>
          </w:tcPr>
          <w:p w:rsidR="00F743E4" w:rsidRPr="000F5765" w:rsidP="00B32DF2" w14:paraId="27FB2BAD" w14:textId="77777777">
            <w:pPr>
              <w:jc w:val="center"/>
              <w:rPr>
                <w:rFonts w:ascii="Arial" w:hAnsi="Arial" w:cs="Arial"/>
                <w:sz w:val="22"/>
                <w:szCs w:val="22"/>
                <w:u w:val="single"/>
              </w:rPr>
            </w:pPr>
            <w:r w:rsidRPr="000F5765">
              <w:rPr>
                <w:rFonts w:ascii="Arial" w:hAnsi="Arial" w:cs="Arial"/>
                <w:sz w:val="22"/>
                <w:szCs w:val="22"/>
                <w:u w:val="single"/>
              </w:rPr>
              <w:t>75</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69C76024" w14:textId="77777777">
            <w:pPr>
              <w:jc w:val="center"/>
              <w:rPr>
                <w:rFonts w:ascii="Arial" w:hAnsi="Arial" w:cs="Arial"/>
                <w:sz w:val="22"/>
                <w:szCs w:val="22"/>
                <w:u w:val="single"/>
              </w:rPr>
            </w:pPr>
          </w:p>
        </w:tc>
        <w:tc>
          <w:tcPr>
            <w:tcW w:w="560" w:type="dxa"/>
            <w:tcBorders>
              <w:top w:val="nil"/>
              <w:left w:val="nil"/>
              <w:bottom w:val="single" w:sz="4" w:space="0" w:color="auto"/>
              <w:right w:val="single" w:sz="4" w:space="0" w:color="auto"/>
            </w:tcBorders>
            <w:vAlign w:val="center"/>
          </w:tcPr>
          <w:p w:rsidR="00F743E4" w:rsidRPr="000F5765" w:rsidP="00B32DF2" w14:paraId="20C02C2F" w14:textId="77777777">
            <w:pPr>
              <w:jc w:val="center"/>
              <w:rPr>
                <w:rFonts w:ascii="Arial" w:hAnsi="Arial" w:cs="Arial"/>
                <w:sz w:val="22"/>
                <w:szCs w:val="22"/>
                <w:u w:val="single"/>
              </w:rPr>
            </w:pPr>
            <w:r w:rsidRPr="000F5765">
              <w:rPr>
                <w:rFonts w:ascii="Arial" w:hAnsi="Arial" w:cs="Arial"/>
                <w:sz w:val="22"/>
                <w:szCs w:val="22"/>
                <w:u w:val="single"/>
              </w:rPr>
              <w:t>75</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076BB828" w14:textId="77777777">
            <w:pPr>
              <w:jc w:val="center"/>
              <w:rPr>
                <w:rFonts w:ascii="Arial" w:hAnsi="Arial" w:cs="Arial"/>
                <w:sz w:val="22"/>
                <w:szCs w:val="22"/>
                <w:u w:val="single"/>
              </w:rPr>
            </w:pPr>
          </w:p>
        </w:tc>
        <w:tc>
          <w:tcPr>
            <w:tcW w:w="540" w:type="dxa"/>
            <w:tcBorders>
              <w:top w:val="nil"/>
              <w:left w:val="nil"/>
              <w:bottom w:val="single" w:sz="4" w:space="0" w:color="auto"/>
              <w:right w:val="single" w:sz="4" w:space="0" w:color="auto"/>
            </w:tcBorders>
            <w:vAlign w:val="center"/>
          </w:tcPr>
          <w:p w:rsidR="00F743E4" w:rsidRPr="000F5765" w:rsidP="00B32DF2" w14:paraId="19B301DE" w14:textId="77777777">
            <w:pPr>
              <w:jc w:val="center"/>
              <w:rPr>
                <w:rFonts w:ascii="Arial" w:hAnsi="Arial" w:cs="Arial"/>
                <w:sz w:val="22"/>
                <w:szCs w:val="22"/>
                <w:u w:val="single"/>
              </w:rPr>
            </w:pPr>
            <w:r w:rsidRPr="000F5765">
              <w:rPr>
                <w:rFonts w:ascii="Arial" w:hAnsi="Arial" w:cs="Arial"/>
                <w:sz w:val="22"/>
                <w:szCs w:val="22"/>
                <w:u w:val="single"/>
              </w:rPr>
              <w:t>75</w:t>
            </w:r>
          </w:p>
        </w:tc>
        <w:tc>
          <w:tcPr>
            <w:tcW w:w="580" w:type="dxa"/>
            <w:vMerge/>
            <w:tcBorders>
              <w:left w:val="nil"/>
              <w:right w:val="single" w:sz="4" w:space="0" w:color="auto"/>
            </w:tcBorders>
            <w:vAlign w:val="center"/>
          </w:tcPr>
          <w:p w:rsidR="00F743E4" w:rsidRPr="000F5765" w:rsidP="00B32DF2" w14:paraId="035B6B02" w14:textId="77777777">
            <w:pPr>
              <w:jc w:val="center"/>
              <w:rPr>
                <w:rFonts w:ascii="Arial" w:hAnsi="Arial" w:cs="Arial"/>
                <w:sz w:val="22"/>
                <w:szCs w:val="22"/>
                <w:u w:val="single"/>
              </w:rPr>
            </w:pPr>
          </w:p>
        </w:tc>
        <w:tc>
          <w:tcPr>
            <w:tcW w:w="540" w:type="dxa"/>
            <w:tcBorders>
              <w:top w:val="single" w:sz="4" w:space="0" w:color="auto"/>
              <w:left w:val="nil"/>
              <w:bottom w:val="single" w:sz="4" w:space="0" w:color="auto"/>
              <w:right w:val="single" w:sz="4" w:space="0" w:color="auto"/>
            </w:tcBorders>
            <w:vAlign w:val="center"/>
          </w:tcPr>
          <w:p w:rsidR="00F743E4" w:rsidRPr="000F5765" w:rsidP="00B32DF2" w14:paraId="76B794DA" w14:textId="036382DF">
            <w:pPr>
              <w:jc w:val="center"/>
              <w:rPr>
                <w:rFonts w:ascii="Arial" w:hAnsi="Arial" w:cs="Arial"/>
                <w:sz w:val="22"/>
                <w:szCs w:val="22"/>
                <w:u w:val="single"/>
              </w:rPr>
            </w:pPr>
            <w:r w:rsidRPr="000F5765">
              <w:rPr>
                <w:rFonts w:ascii="Arial" w:hAnsi="Arial" w:cs="Arial"/>
                <w:sz w:val="22"/>
                <w:szCs w:val="22"/>
                <w:u w:val="single"/>
              </w:rPr>
              <w:t>75</w:t>
            </w:r>
          </w:p>
        </w:tc>
        <w:tc>
          <w:tcPr>
            <w:tcW w:w="580" w:type="dxa"/>
            <w:vMerge/>
            <w:tcBorders>
              <w:left w:val="single" w:sz="4" w:space="0" w:color="auto"/>
              <w:right w:val="single" w:sz="4" w:space="0" w:color="auto"/>
            </w:tcBorders>
          </w:tcPr>
          <w:p w:rsidR="00F743E4" w:rsidRPr="000F5765" w:rsidP="00B32DF2" w14:paraId="714E9405" w14:textId="77777777">
            <w:pPr>
              <w:jc w:val="center"/>
              <w:rPr>
                <w:rFonts w:ascii="Arial" w:hAnsi="Arial" w:cs="Arial"/>
                <w:sz w:val="22"/>
                <w:szCs w:val="22"/>
                <w:u w:val="single"/>
              </w:rPr>
            </w:pPr>
          </w:p>
        </w:tc>
      </w:tr>
      <w:tr w14:paraId="1BF5FB5A" w14:textId="5E629F46" w:rsidTr="007466AD">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hideMark/>
          </w:tcPr>
          <w:p w:rsidR="00F743E4" w:rsidRPr="000F5765" w:rsidP="00B32DF2" w14:paraId="5193CB12" w14:textId="77777777">
            <w:pPr>
              <w:jc w:val="left"/>
              <w:rPr>
                <w:rFonts w:ascii="Arial" w:hAnsi="Arial" w:cs="Arial"/>
                <w:sz w:val="22"/>
                <w:szCs w:val="22"/>
              </w:rPr>
            </w:pPr>
            <w:r w:rsidRPr="000F5765">
              <w:rPr>
                <w:rFonts w:ascii="Arial" w:hAnsi="Arial" w:cs="Arial"/>
                <w:sz w:val="22"/>
                <w:szCs w:val="22"/>
              </w:rPr>
              <w:t>Plastových</w:t>
            </w:r>
          </w:p>
        </w:tc>
        <w:tc>
          <w:tcPr>
            <w:tcW w:w="560" w:type="dxa"/>
            <w:tcBorders>
              <w:top w:val="nil"/>
              <w:left w:val="nil"/>
              <w:bottom w:val="single" w:sz="4" w:space="0" w:color="auto"/>
              <w:right w:val="single" w:sz="4" w:space="0" w:color="auto"/>
            </w:tcBorders>
            <w:vAlign w:val="center"/>
          </w:tcPr>
          <w:p w:rsidR="00F743E4" w:rsidRPr="000F5765" w:rsidP="00B32DF2" w14:paraId="1BD19450" w14:textId="3AC5B0A2">
            <w:pPr>
              <w:jc w:val="center"/>
              <w:rPr>
                <w:rFonts w:ascii="Arial" w:hAnsi="Arial" w:cs="Arial"/>
                <w:sz w:val="22"/>
                <w:szCs w:val="22"/>
                <w:u w:val="single"/>
              </w:rPr>
            </w:pPr>
            <w:r w:rsidRPr="000F5765">
              <w:rPr>
                <w:rFonts w:ascii="Arial" w:hAnsi="Arial" w:cs="Arial"/>
                <w:sz w:val="22"/>
                <w:szCs w:val="22"/>
                <w:u w:val="single"/>
              </w:rPr>
              <w:t>50</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52338579" w14:textId="77777777">
            <w:pPr>
              <w:jc w:val="center"/>
              <w:rPr>
                <w:rFonts w:ascii="Arial" w:hAnsi="Arial" w:cs="Arial"/>
                <w:sz w:val="22"/>
                <w:szCs w:val="22"/>
                <w:u w:val="single"/>
              </w:rPr>
            </w:pPr>
          </w:p>
        </w:tc>
        <w:tc>
          <w:tcPr>
            <w:tcW w:w="560" w:type="dxa"/>
            <w:tcBorders>
              <w:top w:val="nil"/>
              <w:left w:val="nil"/>
              <w:bottom w:val="single" w:sz="4" w:space="0" w:color="auto"/>
              <w:right w:val="single" w:sz="4" w:space="0" w:color="auto"/>
            </w:tcBorders>
            <w:vAlign w:val="center"/>
          </w:tcPr>
          <w:p w:rsidR="00F743E4" w:rsidRPr="000F5765" w:rsidP="00B32DF2" w14:paraId="1D944694" w14:textId="4EDD196D">
            <w:pPr>
              <w:jc w:val="center"/>
              <w:rPr>
                <w:rFonts w:ascii="Arial" w:hAnsi="Arial" w:cs="Arial"/>
                <w:sz w:val="22"/>
                <w:szCs w:val="22"/>
                <w:u w:val="single"/>
              </w:rPr>
            </w:pPr>
            <w:r w:rsidRPr="000F5765">
              <w:rPr>
                <w:rFonts w:ascii="Arial" w:hAnsi="Arial" w:cs="Arial"/>
                <w:sz w:val="22"/>
                <w:szCs w:val="22"/>
                <w:u w:val="single"/>
              </w:rPr>
              <w:t>50</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5C646A84" w14:textId="77777777">
            <w:pPr>
              <w:jc w:val="center"/>
              <w:rPr>
                <w:rFonts w:ascii="Arial" w:hAnsi="Arial" w:cs="Arial"/>
                <w:sz w:val="22"/>
                <w:szCs w:val="22"/>
                <w:u w:val="single"/>
              </w:rPr>
            </w:pPr>
          </w:p>
        </w:tc>
        <w:tc>
          <w:tcPr>
            <w:tcW w:w="540" w:type="dxa"/>
            <w:tcBorders>
              <w:top w:val="nil"/>
              <w:left w:val="nil"/>
              <w:bottom w:val="single" w:sz="4" w:space="0" w:color="auto"/>
              <w:right w:val="single" w:sz="4" w:space="0" w:color="auto"/>
            </w:tcBorders>
            <w:vAlign w:val="center"/>
          </w:tcPr>
          <w:p w:rsidR="00F743E4" w:rsidRPr="000F5765" w:rsidP="00B32DF2" w14:paraId="6AA7419E" w14:textId="2611D496">
            <w:pPr>
              <w:jc w:val="center"/>
              <w:rPr>
                <w:rFonts w:ascii="Arial" w:hAnsi="Arial" w:cs="Arial"/>
                <w:sz w:val="22"/>
                <w:szCs w:val="22"/>
                <w:u w:val="single"/>
              </w:rPr>
            </w:pPr>
            <w:r w:rsidRPr="000F5765">
              <w:rPr>
                <w:rFonts w:ascii="Arial" w:hAnsi="Arial" w:cs="Arial"/>
                <w:sz w:val="22"/>
                <w:szCs w:val="22"/>
                <w:u w:val="single"/>
              </w:rPr>
              <w:t>55</w:t>
            </w:r>
          </w:p>
        </w:tc>
        <w:tc>
          <w:tcPr>
            <w:tcW w:w="580" w:type="dxa"/>
            <w:vMerge/>
            <w:tcBorders>
              <w:left w:val="nil"/>
              <w:right w:val="single" w:sz="4" w:space="0" w:color="auto"/>
            </w:tcBorders>
            <w:vAlign w:val="center"/>
          </w:tcPr>
          <w:p w:rsidR="00F743E4" w:rsidRPr="000F5765" w:rsidP="00B32DF2" w14:paraId="2D8D2CA2" w14:textId="77777777">
            <w:pPr>
              <w:jc w:val="center"/>
              <w:rPr>
                <w:rFonts w:ascii="Arial" w:hAnsi="Arial" w:cs="Arial"/>
                <w:sz w:val="22"/>
                <w:szCs w:val="22"/>
                <w:u w:val="single"/>
              </w:rPr>
            </w:pPr>
          </w:p>
        </w:tc>
        <w:tc>
          <w:tcPr>
            <w:tcW w:w="540" w:type="dxa"/>
            <w:tcBorders>
              <w:top w:val="single" w:sz="4" w:space="0" w:color="auto"/>
              <w:left w:val="nil"/>
              <w:bottom w:val="single" w:sz="4" w:space="0" w:color="auto"/>
              <w:right w:val="single" w:sz="4" w:space="0" w:color="auto"/>
            </w:tcBorders>
            <w:vAlign w:val="center"/>
          </w:tcPr>
          <w:p w:rsidR="00F743E4" w:rsidRPr="000F5765" w:rsidP="00B32DF2" w14:paraId="6B9C37E3" w14:textId="1BA05365">
            <w:pPr>
              <w:jc w:val="center"/>
              <w:rPr>
                <w:rFonts w:ascii="Arial" w:hAnsi="Arial" w:cs="Arial"/>
                <w:sz w:val="22"/>
                <w:szCs w:val="22"/>
                <w:u w:val="single"/>
              </w:rPr>
            </w:pPr>
            <w:r w:rsidRPr="000F5765">
              <w:rPr>
                <w:rFonts w:ascii="Arial" w:hAnsi="Arial" w:cs="Arial"/>
                <w:sz w:val="22"/>
                <w:szCs w:val="22"/>
                <w:u w:val="single"/>
              </w:rPr>
              <w:t>55</w:t>
            </w:r>
          </w:p>
        </w:tc>
        <w:tc>
          <w:tcPr>
            <w:tcW w:w="580" w:type="dxa"/>
            <w:vMerge/>
            <w:tcBorders>
              <w:left w:val="single" w:sz="4" w:space="0" w:color="auto"/>
              <w:right w:val="single" w:sz="4" w:space="0" w:color="auto"/>
            </w:tcBorders>
          </w:tcPr>
          <w:p w:rsidR="00F743E4" w:rsidRPr="000F5765" w:rsidP="00B32DF2" w14:paraId="088529C8" w14:textId="77777777">
            <w:pPr>
              <w:jc w:val="center"/>
              <w:rPr>
                <w:rFonts w:ascii="Arial" w:hAnsi="Arial" w:cs="Arial"/>
                <w:sz w:val="22"/>
                <w:szCs w:val="22"/>
                <w:u w:val="single"/>
              </w:rPr>
            </w:pPr>
          </w:p>
        </w:tc>
      </w:tr>
      <w:tr w14:paraId="15E05BE3" w14:textId="6A760C84" w:rsidTr="007466AD">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hideMark/>
          </w:tcPr>
          <w:p w:rsidR="00F743E4" w:rsidRPr="000F5765" w:rsidP="00B32DF2" w14:paraId="46B85D86" w14:textId="03709CFA">
            <w:pPr>
              <w:jc w:val="left"/>
              <w:rPr>
                <w:rFonts w:ascii="Arial" w:hAnsi="Arial" w:cs="Arial"/>
                <w:sz w:val="22"/>
                <w:szCs w:val="22"/>
              </w:rPr>
            </w:pPr>
            <w:r w:rsidRPr="000F5765">
              <w:rPr>
                <w:rFonts w:ascii="Arial" w:hAnsi="Arial" w:cs="Arial"/>
                <w:sz w:val="22"/>
                <w:szCs w:val="22"/>
              </w:rPr>
              <w:t>Železných</w:t>
            </w:r>
          </w:p>
        </w:tc>
        <w:tc>
          <w:tcPr>
            <w:tcW w:w="560" w:type="dxa"/>
            <w:tcBorders>
              <w:top w:val="nil"/>
              <w:left w:val="nil"/>
              <w:bottom w:val="single" w:sz="4" w:space="0" w:color="auto"/>
              <w:right w:val="single" w:sz="4" w:space="0" w:color="auto"/>
            </w:tcBorders>
            <w:vAlign w:val="center"/>
          </w:tcPr>
          <w:p w:rsidR="00F743E4" w:rsidRPr="000F5765" w:rsidP="00B32DF2" w14:paraId="7AD692FF" w14:textId="77777777">
            <w:pPr>
              <w:jc w:val="center"/>
              <w:rPr>
                <w:rFonts w:ascii="Arial" w:hAnsi="Arial" w:cs="Arial"/>
                <w:sz w:val="22"/>
                <w:szCs w:val="22"/>
                <w:u w:val="single"/>
              </w:rPr>
            </w:pPr>
            <w:r w:rsidRPr="000F5765">
              <w:rPr>
                <w:rFonts w:ascii="Arial" w:hAnsi="Arial" w:cs="Arial"/>
                <w:sz w:val="22"/>
                <w:szCs w:val="22"/>
                <w:u w:val="single"/>
              </w:rPr>
              <w:t>55</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14D23381" w14:textId="77777777">
            <w:pPr>
              <w:jc w:val="center"/>
              <w:rPr>
                <w:rFonts w:ascii="Arial" w:hAnsi="Arial" w:cs="Arial"/>
                <w:sz w:val="22"/>
                <w:szCs w:val="22"/>
                <w:u w:val="single"/>
              </w:rPr>
            </w:pPr>
          </w:p>
        </w:tc>
        <w:tc>
          <w:tcPr>
            <w:tcW w:w="560" w:type="dxa"/>
            <w:tcBorders>
              <w:top w:val="nil"/>
              <w:left w:val="nil"/>
              <w:bottom w:val="single" w:sz="4" w:space="0" w:color="auto"/>
              <w:right w:val="single" w:sz="4" w:space="0" w:color="auto"/>
            </w:tcBorders>
            <w:vAlign w:val="center"/>
          </w:tcPr>
          <w:p w:rsidR="00F743E4" w:rsidRPr="000F5765" w:rsidP="00B32DF2" w14:paraId="5F0EA0DF" w14:textId="18A26425">
            <w:pPr>
              <w:jc w:val="center"/>
              <w:rPr>
                <w:rFonts w:ascii="Arial" w:hAnsi="Arial" w:cs="Arial"/>
                <w:sz w:val="22"/>
                <w:szCs w:val="22"/>
                <w:u w:val="single"/>
              </w:rPr>
            </w:pPr>
            <w:r w:rsidRPr="000F5765">
              <w:rPr>
                <w:rFonts w:ascii="Arial" w:hAnsi="Arial" w:cs="Arial"/>
                <w:sz w:val="22"/>
                <w:szCs w:val="22"/>
                <w:u w:val="single"/>
              </w:rPr>
              <w:t>70</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4F3E7004" w14:textId="77777777">
            <w:pPr>
              <w:jc w:val="center"/>
              <w:rPr>
                <w:rFonts w:ascii="Arial" w:hAnsi="Arial" w:cs="Arial"/>
                <w:sz w:val="22"/>
                <w:szCs w:val="22"/>
                <w:u w:val="single"/>
              </w:rPr>
            </w:pPr>
          </w:p>
        </w:tc>
        <w:tc>
          <w:tcPr>
            <w:tcW w:w="540" w:type="dxa"/>
            <w:tcBorders>
              <w:top w:val="nil"/>
              <w:left w:val="nil"/>
              <w:bottom w:val="single" w:sz="4" w:space="0" w:color="auto"/>
              <w:right w:val="single" w:sz="4" w:space="0" w:color="auto"/>
            </w:tcBorders>
            <w:vAlign w:val="center"/>
          </w:tcPr>
          <w:p w:rsidR="00F743E4" w:rsidRPr="000F5765" w:rsidP="00B32DF2" w14:paraId="64483211" w14:textId="6DC553BD">
            <w:pPr>
              <w:jc w:val="center"/>
              <w:rPr>
                <w:rFonts w:ascii="Arial" w:hAnsi="Arial" w:cs="Arial"/>
                <w:sz w:val="22"/>
                <w:szCs w:val="22"/>
                <w:u w:val="single"/>
              </w:rPr>
            </w:pPr>
            <w:r w:rsidRPr="000F5765">
              <w:rPr>
                <w:rFonts w:ascii="Arial" w:hAnsi="Arial" w:cs="Arial"/>
                <w:sz w:val="22"/>
                <w:szCs w:val="22"/>
                <w:u w:val="single"/>
              </w:rPr>
              <w:t>80</w:t>
            </w:r>
          </w:p>
        </w:tc>
        <w:tc>
          <w:tcPr>
            <w:tcW w:w="580" w:type="dxa"/>
            <w:vMerge/>
            <w:tcBorders>
              <w:left w:val="nil"/>
              <w:right w:val="single" w:sz="4" w:space="0" w:color="auto"/>
            </w:tcBorders>
            <w:vAlign w:val="center"/>
          </w:tcPr>
          <w:p w:rsidR="00F743E4" w:rsidRPr="000F5765" w:rsidP="00B32DF2" w14:paraId="40B5B4A8" w14:textId="77777777">
            <w:pPr>
              <w:jc w:val="center"/>
              <w:rPr>
                <w:rFonts w:ascii="Arial" w:hAnsi="Arial" w:cs="Arial"/>
                <w:sz w:val="22"/>
                <w:szCs w:val="22"/>
                <w:u w:val="single"/>
              </w:rPr>
            </w:pPr>
          </w:p>
        </w:tc>
        <w:tc>
          <w:tcPr>
            <w:tcW w:w="540" w:type="dxa"/>
            <w:tcBorders>
              <w:top w:val="single" w:sz="4" w:space="0" w:color="auto"/>
              <w:left w:val="nil"/>
              <w:bottom w:val="single" w:sz="4" w:space="0" w:color="auto"/>
              <w:right w:val="single" w:sz="4" w:space="0" w:color="auto"/>
            </w:tcBorders>
            <w:vAlign w:val="center"/>
          </w:tcPr>
          <w:p w:rsidR="00F743E4" w:rsidRPr="000F5765" w:rsidP="00B32DF2" w14:paraId="4E7FF29D" w14:textId="70AC0DE0">
            <w:pPr>
              <w:jc w:val="center"/>
              <w:rPr>
                <w:rFonts w:ascii="Arial" w:hAnsi="Arial" w:cs="Arial"/>
                <w:sz w:val="22"/>
                <w:szCs w:val="22"/>
                <w:u w:val="single"/>
              </w:rPr>
            </w:pPr>
            <w:r w:rsidRPr="000F5765">
              <w:rPr>
                <w:rFonts w:ascii="Arial" w:hAnsi="Arial" w:cs="Arial"/>
                <w:sz w:val="22"/>
                <w:szCs w:val="22"/>
                <w:u w:val="single"/>
              </w:rPr>
              <w:t>80</w:t>
            </w:r>
          </w:p>
        </w:tc>
        <w:tc>
          <w:tcPr>
            <w:tcW w:w="580" w:type="dxa"/>
            <w:vMerge/>
            <w:tcBorders>
              <w:left w:val="single" w:sz="4" w:space="0" w:color="auto"/>
              <w:right w:val="single" w:sz="4" w:space="0" w:color="auto"/>
            </w:tcBorders>
          </w:tcPr>
          <w:p w:rsidR="00F743E4" w:rsidRPr="000F5765" w:rsidP="00B32DF2" w14:paraId="4DCB08F5" w14:textId="77777777">
            <w:pPr>
              <w:jc w:val="center"/>
              <w:rPr>
                <w:rFonts w:ascii="Arial" w:hAnsi="Arial" w:cs="Arial"/>
                <w:sz w:val="22"/>
                <w:szCs w:val="22"/>
                <w:u w:val="single"/>
              </w:rPr>
            </w:pPr>
          </w:p>
        </w:tc>
      </w:tr>
      <w:tr w14:paraId="7B6C213A" w14:textId="24E0BB37" w:rsidTr="007466AD">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tcPr>
          <w:p w:rsidR="00F743E4" w:rsidRPr="000F5765" w:rsidP="00B32DF2" w14:paraId="4E5B8C53" w14:textId="1A6BAE0C">
            <w:pPr>
              <w:jc w:val="left"/>
              <w:rPr>
                <w:rFonts w:ascii="Arial" w:hAnsi="Arial" w:cs="Arial"/>
                <w:sz w:val="22"/>
                <w:szCs w:val="22"/>
              </w:rPr>
            </w:pPr>
            <w:r w:rsidRPr="000F5765">
              <w:rPr>
                <w:rFonts w:ascii="Arial" w:hAnsi="Arial" w:cs="Arial"/>
                <w:sz w:val="22"/>
                <w:szCs w:val="22"/>
              </w:rPr>
              <w:t>Hliníkových</w:t>
            </w:r>
          </w:p>
        </w:tc>
        <w:tc>
          <w:tcPr>
            <w:tcW w:w="560" w:type="dxa"/>
            <w:tcBorders>
              <w:top w:val="nil"/>
              <w:left w:val="nil"/>
              <w:bottom w:val="single" w:sz="4" w:space="0" w:color="auto"/>
              <w:right w:val="single" w:sz="4" w:space="0" w:color="auto"/>
            </w:tcBorders>
            <w:vAlign w:val="center"/>
          </w:tcPr>
          <w:p w:rsidR="00F743E4" w:rsidRPr="000F5765" w:rsidP="00B32DF2" w14:paraId="16A63409" w14:textId="28C7F76C">
            <w:pPr>
              <w:jc w:val="center"/>
              <w:rPr>
                <w:rFonts w:ascii="Arial" w:hAnsi="Arial" w:cs="Arial"/>
                <w:sz w:val="22"/>
                <w:szCs w:val="22"/>
                <w:u w:val="single"/>
              </w:rPr>
            </w:pPr>
            <w:r w:rsidRPr="000F5765">
              <w:rPr>
                <w:rFonts w:ascii="Arial" w:hAnsi="Arial" w:cs="Arial"/>
                <w:sz w:val="22"/>
                <w:szCs w:val="22"/>
                <w:u w:val="single"/>
              </w:rPr>
              <w:t>-</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0127038E" w14:textId="77777777">
            <w:pPr>
              <w:jc w:val="center"/>
              <w:rPr>
                <w:rFonts w:ascii="Arial" w:hAnsi="Arial" w:cs="Arial"/>
                <w:sz w:val="22"/>
                <w:szCs w:val="22"/>
                <w:u w:val="single"/>
              </w:rPr>
            </w:pPr>
          </w:p>
        </w:tc>
        <w:tc>
          <w:tcPr>
            <w:tcW w:w="560" w:type="dxa"/>
            <w:tcBorders>
              <w:top w:val="nil"/>
              <w:left w:val="nil"/>
              <w:bottom w:val="single" w:sz="4" w:space="0" w:color="auto"/>
              <w:right w:val="single" w:sz="4" w:space="0" w:color="auto"/>
            </w:tcBorders>
            <w:vAlign w:val="center"/>
          </w:tcPr>
          <w:p w:rsidR="00F743E4" w:rsidRPr="000F5765" w:rsidP="00B32DF2" w14:paraId="50C02099" w14:textId="28E8A62D">
            <w:pPr>
              <w:jc w:val="center"/>
              <w:rPr>
                <w:rFonts w:ascii="Arial" w:hAnsi="Arial" w:cs="Arial"/>
                <w:sz w:val="22"/>
                <w:szCs w:val="22"/>
                <w:u w:val="single"/>
              </w:rPr>
            </w:pPr>
            <w:r w:rsidRPr="000F5765">
              <w:rPr>
                <w:rFonts w:ascii="Arial" w:hAnsi="Arial" w:cs="Arial"/>
                <w:sz w:val="22"/>
                <w:szCs w:val="22"/>
                <w:u w:val="single"/>
              </w:rPr>
              <w:t>35</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75AF6865" w14:textId="77777777">
            <w:pPr>
              <w:jc w:val="center"/>
              <w:rPr>
                <w:rFonts w:ascii="Arial" w:hAnsi="Arial" w:cs="Arial"/>
                <w:sz w:val="22"/>
                <w:szCs w:val="22"/>
                <w:u w:val="single"/>
              </w:rPr>
            </w:pPr>
          </w:p>
        </w:tc>
        <w:tc>
          <w:tcPr>
            <w:tcW w:w="540" w:type="dxa"/>
            <w:tcBorders>
              <w:top w:val="nil"/>
              <w:left w:val="nil"/>
              <w:bottom w:val="single" w:sz="4" w:space="0" w:color="auto"/>
              <w:right w:val="single" w:sz="4" w:space="0" w:color="auto"/>
            </w:tcBorders>
            <w:vAlign w:val="center"/>
          </w:tcPr>
          <w:p w:rsidR="00F743E4" w:rsidRPr="000F5765" w:rsidP="00B32DF2" w14:paraId="0C5FFC9F" w14:textId="0699BE09">
            <w:pPr>
              <w:jc w:val="center"/>
              <w:rPr>
                <w:rFonts w:ascii="Arial" w:hAnsi="Arial" w:cs="Arial"/>
                <w:sz w:val="22"/>
                <w:szCs w:val="22"/>
                <w:u w:val="single"/>
              </w:rPr>
            </w:pPr>
            <w:r w:rsidRPr="000F5765">
              <w:rPr>
                <w:rFonts w:ascii="Arial" w:hAnsi="Arial" w:cs="Arial"/>
                <w:sz w:val="22"/>
                <w:szCs w:val="22"/>
                <w:u w:val="single"/>
              </w:rPr>
              <w:t>50</w:t>
            </w:r>
          </w:p>
        </w:tc>
        <w:tc>
          <w:tcPr>
            <w:tcW w:w="580" w:type="dxa"/>
            <w:vMerge/>
            <w:tcBorders>
              <w:left w:val="nil"/>
              <w:right w:val="single" w:sz="4" w:space="0" w:color="auto"/>
            </w:tcBorders>
            <w:vAlign w:val="center"/>
          </w:tcPr>
          <w:p w:rsidR="00F743E4" w:rsidRPr="000F5765" w:rsidP="00B32DF2" w14:paraId="596B10B0" w14:textId="77777777">
            <w:pPr>
              <w:jc w:val="center"/>
              <w:rPr>
                <w:rFonts w:ascii="Arial" w:hAnsi="Arial" w:cs="Arial"/>
                <w:sz w:val="22"/>
                <w:szCs w:val="22"/>
                <w:u w:val="single"/>
              </w:rPr>
            </w:pPr>
          </w:p>
        </w:tc>
        <w:tc>
          <w:tcPr>
            <w:tcW w:w="540" w:type="dxa"/>
            <w:tcBorders>
              <w:top w:val="single" w:sz="4" w:space="0" w:color="auto"/>
              <w:left w:val="nil"/>
              <w:bottom w:val="single" w:sz="4" w:space="0" w:color="auto"/>
              <w:right w:val="single" w:sz="4" w:space="0" w:color="auto"/>
            </w:tcBorders>
            <w:vAlign w:val="center"/>
          </w:tcPr>
          <w:p w:rsidR="00F743E4" w:rsidRPr="000F5765" w:rsidP="00B32DF2" w14:paraId="030F2D33" w14:textId="412C548F">
            <w:pPr>
              <w:jc w:val="center"/>
              <w:rPr>
                <w:rFonts w:ascii="Arial" w:hAnsi="Arial" w:cs="Arial"/>
                <w:sz w:val="22"/>
                <w:szCs w:val="22"/>
                <w:u w:val="single"/>
              </w:rPr>
            </w:pPr>
            <w:r w:rsidRPr="000F5765">
              <w:rPr>
                <w:rFonts w:ascii="Arial" w:hAnsi="Arial" w:cs="Arial"/>
                <w:sz w:val="22"/>
                <w:szCs w:val="22"/>
                <w:u w:val="single"/>
              </w:rPr>
              <w:t>60</w:t>
            </w:r>
          </w:p>
        </w:tc>
        <w:tc>
          <w:tcPr>
            <w:tcW w:w="580" w:type="dxa"/>
            <w:vMerge/>
            <w:tcBorders>
              <w:left w:val="single" w:sz="4" w:space="0" w:color="auto"/>
              <w:right w:val="single" w:sz="4" w:space="0" w:color="auto"/>
            </w:tcBorders>
          </w:tcPr>
          <w:p w:rsidR="00F743E4" w:rsidRPr="000F5765" w:rsidP="00B32DF2" w14:paraId="5C7AE15B" w14:textId="77777777">
            <w:pPr>
              <w:jc w:val="center"/>
              <w:rPr>
                <w:rFonts w:ascii="Arial" w:hAnsi="Arial" w:cs="Arial"/>
                <w:sz w:val="22"/>
                <w:szCs w:val="22"/>
                <w:u w:val="single"/>
              </w:rPr>
            </w:pPr>
          </w:p>
        </w:tc>
      </w:tr>
      <w:tr w14:paraId="5BFAAC9C" w14:textId="4F8B3A17" w:rsidTr="007466AD">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hideMark/>
          </w:tcPr>
          <w:p w:rsidR="00F743E4" w:rsidRPr="000F5765" w:rsidP="00B32DF2" w14:paraId="5B31D88C" w14:textId="77777777">
            <w:pPr>
              <w:jc w:val="left"/>
              <w:rPr>
                <w:rFonts w:ascii="Arial" w:hAnsi="Arial" w:cs="Arial"/>
                <w:sz w:val="22"/>
                <w:szCs w:val="22"/>
              </w:rPr>
            </w:pPr>
            <w:r w:rsidRPr="000F5765">
              <w:rPr>
                <w:rFonts w:ascii="Arial" w:hAnsi="Arial" w:cs="Arial"/>
                <w:sz w:val="22"/>
                <w:szCs w:val="22"/>
              </w:rPr>
              <w:t>Dřevěných</w:t>
            </w:r>
          </w:p>
        </w:tc>
        <w:tc>
          <w:tcPr>
            <w:tcW w:w="560" w:type="dxa"/>
            <w:tcBorders>
              <w:top w:val="nil"/>
              <w:left w:val="nil"/>
              <w:bottom w:val="single" w:sz="4" w:space="0" w:color="auto"/>
              <w:right w:val="single" w:sz="4" w:space="0" w:color="auto"/>
            </w:tcBorders>
            <w:vAlign w:val="center"/>
          </w:tcPr>
          <w:p w:rsidR="00F743E4" w:rsidRPr="000F5765" w:rsidP="00B32DF2" w14:paraId="4D4305F5" w14:textId="77777777">
            <w:pPr>
              <w:jc w:val="center"/>
              <w:rPr>
                <w:rFonts w:ascii="Arial" w:hAnsi="Arial" w:cs="Arial"/>
                <w:sz w:val="22"/>
                <w:szCs w:val="22"/>
                <w:u w:val="single"/>
              </w:rPr>
            </w:pPr>
            <w:r w:rsidRPr="000F5765">
              <w:rPr>
                <w:rFonts w:ascii="Arial" w:hAnsi="Arial" w:cs="Arial"/>
                <w:sz w:val="22"/>
                <w:szCs w:val="22"/>
                <w:u w:val="single"/>
              </w:rPr>
              <w:t>15</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1F48642B" w14:textId="77777777">
            <w:pPr>
              <w:jc w:val="center"/>
              <w:rPr>
                <w:rFonts w:ascii="Arial" w:hAnsi="Arial" w:cs="Arial"/>
                <w:sz w:val="22"/>
                <w:szCs w:val="22"/>
                <w:u w:val="single"/>
              </w:rPr>
            </w:pPr>
          </w:p>
        </w:tc>
        <w:tc>
          <w:tcPr>
            <w:tcW w:w="560" w:type="dxa"/>
            <w:tcBorders>
              <w:top w:val="nil"/>
              <w:left w:val="nil"/>
              <w:bottom w:val="single" w:sz="4" w:space="0" w:color="auto"/>
              <w:right w:val="single" w:sz="4" w:space="0" w:color="auto"/>
            </w:tcBorders>
            <w:vAlign w:val="center"/>
          </w:tcPr>
          <w:p w:rsidR="00F743E4" w:rsidRPr="000F5765" w:rsidP="00B32DF2" w14:paraId="37378922" w14:textId="11ECB44A">
            <w:pPr>
              <w:jc w:val="center"/>
              <w:rPr>
                <w:rFonts w:ascii="Arial" w:hAnsi="Arial" w:cs="Arial"/>
                <w:sz w:val="22"/>
                <w:szCs w:val="22"/>
                <w:u w:val="single"/>
              </w:rPr>
            </w:pPr>
            <w:r w:rsidRPr="000F5765">
              <w:rPr>
                <w:rFonts w:ascii="Arial" w:hAnsi="Arial" w:cs="Arial"/>
                <w:sz w:val="22"/>
                <w:szCs w:val="22"/>
                <w:u w:val="single"/>
              </w:rPr>
              <w:t>25</w:t>
            </w:r>
          </w:p>
        </w:tc>
        <w:tc>
          <w:tcPr>
            <w:tcW w:w="560" w:type="dxa"/>
            <w:vMerge/>
            <w:tcBorders>
              <w:top w:val="nil"/>
              <w:left w:val="single" w:sz="4" w:space="0" w:color="auto"/>
              <w:bottom w:val="single" w:sz="4" w:space="0" w:color="auto"/>
              <w:right w:val="single" w:sz="4" w:space="0" w:color="auto"/>
            </w:tcBorders>
            <w:vAlign w:val="center"/>
          </w:tcPr>
          <w:p w:rsidR="00F743E4" w:rsidRPr="000F5765" w:rsidP="00B32DF2" w14:paraId="6894AA13" w14:textId="77777777">
            <w:pPr>
              <w:jc w:val="center"/>
              <w:rPr>
                <w:rFonts w:ascii="Arial" w:hAnsi="Arial" w:cs="Arial"/>
                <w:sz w:val="22"/>
                <w:szCs w:val="22"/>
                <w:u w:val="single"/>
              </w:rPr>
            </w:pPr>
          </w:p>
        </w:tc>
        <w:tc>
          <w:tcPr>
            <w:tcW w:w="540" w:type="dxa"/>
            <w:tcBorders>
              <w:top w:val="nil"/>
              <w:left w:val="nil"/>
              <w:bottom w:val="single" w:sz="4" w:space="0" w:color="auto"/>
              <w:right w:val="single" w:sz="4" w:space="0" w:color="auto"/>
            </w:tcBorders>
            <w:vAlign w:val="center"/>
          </w:tcPr>
          <w:p w:rsidR="00F743E4" w:rsidRPr="000F5765" w:rsidP="00B32DF2" w14:paraId="186B4413" w14:textId="7658AF53">
            <w:pPr>
              <w:jc w:val="center"/>
              <w:rPr>
                <w:rFonts w:ascii="Arial" w:hAnsi="Arial" w:cs="Arial"/>
                <w:sz w:val="22"/>
                <w:szCs w:val="22"/>
                <w:u w:val="single"/>
              </w:rPr>
            </w:pPr>
            <w:r w:rsidRPr="000F5765">
              <w:rPr>
                <w:rFonts w:ascii="Arial" w:hAnsi="Arial" w:cs="Arial"/>
                <w:sz w:val="22"/>
                <w:szCs w:val="22"/>
                <w:u w:val="single"/>
              </w:rPr>
              <w:t>30</w:t>
            </w:r>
          </w:p>
        </w:tc>
        <w:tc>
          <w:tcPr>
            <w:tcW w:w="580" w:type="dxa"/>
            <w:vMerge/>
            <w:tcBorders>
              <w:left w:val="nil"/>
              <w:bottom w:val="single" w:sz="4" w:space="0" w:color="auto"/>
              <w:right w:val="single" w:sz="4" w:space="0" w:color="auto"/>
            </w:tcBorders>
            <w:vAlign w:val="center"/>
          </w:tcPr>
          <w:p w:rsidR="00F743E4" w:rsidRPr="000F5765" w:rsidP="00B32DF2" w14:paraId="661F5B33" w14:textId="77777777">
            <w:pPr>
              <w:jc w:val="center"/>
              <w:rPr>
                <w:rFonts w:ascii="Arial" w:hAnsi="Arial" w:cs="Arial"/>
                <w:sz w:val="22"/>
                <w:szCs w:val="22"/>
                <w:u w:val="single"/>
              </w:rPr>
            </w:pPr>
          </w:p>
        </w:tc>
        <w:tc>
          <w:tcPr>
            <w:tcW w:w="540" w:type="dxa"/>
            <w:tcBorders>
              <w:top w:val="single" w:sz="4" w:space="0" w:color="auto"/>
              <w:left w:val="nil"/>
              <w:bottom w:val="single" w:sz="4" w:space="0" w:color="auto"/>
              <w:right w:val="single" w:sz="4" w:space="0" w:color="auto"/>
            </w:tcBorders>
            <w:vAlign w:val="center"/>
          </w:tcPr>
          <w:p w:rsidR="00F743E4" w:rsidRPr="000F5765" w:rsidP="00B32DF2" w14:paraId="233CF535" w14:textId="10325055">
            <w:pPr>
              <w:jc w:val="center"/>
              <w:rPr>
                <w:rFonts w:ascii="Arial" w:hAnsi="Arial" w:cs="Arial"/>
                <w:sz w:val="22"/>
                <w:szCs w:val="22"/>
                <w:u w:val="single"/>
              </w:rPr>
            </w:pPr>
            <w:r w:rsidRPr="000F5765">
              <w:rPr>
                <w:rFonts w:ascii="Arial" w:hAnsi="Arial" w:cs="Arial"/>
                <w:sz w:val="22"/>
                <w:szCs w:val="22"/>
                <w:u w:val="single"/>
              </w:rPr>
              <w:t>30</w:t>
            </w:r>
          </w:p>
        </w:tc>
        <w:tc>
          <w:tcPr>
            <w:tcW w:w="580" w:type="dxa"/>
            <w:vMerge/>
            <w:tcBorders>
              <w:left w:val="single" w:sz="4" w:space="0" w:color="auto"/>
              <w:bottom w:val="single" w:sz="4" w:space="0" w:color="auto"/>
              <w:right w:val="single" w:sz="4" w:space="0" w:color="auto"/>
            </w:tcBorders>
          </w:tcPr>
          <w:p w:rsidR="00F743E4" w:rsidRPr="000F5765" w:rsidP="00B32DF2" w14:paraId="2B4055BB" w14:textId="77777777">
            <w:pPr>
              <w:jc w:val="center"/>
              <w:rPr>
                <w:rFonts w:ascii="Arial" w:hAnsi="Arial" w:cs="Arial"/>
                <w:sz w:val="22"/>
                <w:szCs w:val="22"/>
                <w:u w:val="single"/>
              </w:rPr>
            </w:pPr>
          </w:p>
        </w:tc>
      </w:tr>
      <w:tr w14:paraId="79908BE5" w14:textId="6FF85903" w:rsidTr="005F4EA6">
        <w:tblPrEx>
          <w:tblW w:w="0" w:type="auto"/>
          <w:tblLayout w:type="fixed"/>
          <w:tblCellMar>
            <w:left w:w="70" w:type="dxa"/>
            <w:right w:w="70" w:type="dxa"/>
          </w:tblCellMar>
          <w:tblLook w:val="04A0"/>
        </w:tblPrEx>
        <w:trPr>
          <w:trHeight w:val="510"/>
        </w:trPr>
        <w:tc>
          <w:tcPr>
            <w:tcW w:w="3040" w:type="dxa"/>
            <w:tcBorders>
              <w:top w:val="nil"/>
              <w:left w:val="single" w:sz="4" w:space="0" w:color="auto"/>
              <w:bottom w:val="single" w:sz="4" w:space="0" w:color="auto"/>
              <w:right w:val="single" w:sz="4" w:space="0" w:color="auto"/>
            </w:tcBorders>
            <w:vAlign w:val="center"/>
            <w:hideMark/>
          </w:tcPr>
          <w:p w:rsidR="00B32DF2" w:rsidRPr="000F5765" w:rsidP="00B32DF2" w14:paraId="3ABCCAE4" w14:textId="77777777">
            <w:pPr>
              <w:jc w:val="left"/>
              <w:rPr>
                <w:rFonts w:ascii="Arial" w:hAnsi="Arial" w:cs="Arial"/>
                <w:sz w:val="22"/>
                <w:szCs w:val="22"/>
              </w:rPr>
            </w:pPr>
            <w:r w:rsidRPr="000F5765">
              <w:rPr>
                <w:rFonts w:ascii="Arial" w:hAnsi="Arial" w:cs="Arial"/>
                <w:sz w:val="22"/>
                <w:szCs w:val="22"/>
              </w:rPr>
              <w:t>Prodejních určených spotřebiteli</w:t>
            </w:r>
          </w:p>
        </w:tc>
        <w:tc>
          <w:tcPr>
            <w:tcW w:w="560" w:type="dxa"/>
            <w:tcBorders>
              <w:top w:val="nil"/>
              <w:left w:val="nil"/>
              <w:bottom w:val="single" w:sz="4" w:space="0" w:color="auto"/>
              <w:right w:val="single" w:sz="4" w:space="0" w:color="auto"/>
            </w:tcBorders>
            <w:vAlign w:val="center"/>
          </w:tcPr>
          <w:p w:rsidR="00B32DF2" w:rsidRPr="000F5765" w:rsidP="00B32DF2" w14:paraId="7D815B62" w14:textId="60A55DD4">
            <w:pPr>
              <w:jc w:val="center"/>
              <w:rPr>
                <w:rFonts w:ascii="Arial" w:hAnsi="Arial" w:cs="Arial"/>
                <w:sz w:val="22"/>
                <w:szCs w:val="22"/>
                <w:u w:val="single"/>
              </w:rPr>
            </w:pPr>
            <w:r w:rsidRPr="000F5765">
              <w:rPr>
                <w:rFonts w:ascii="Arial" w:hAnsi="Arial" w:cs="Arial"/>
                <w:sz w:val="22"/>
                <w:szCs w:val="22"/>
                <w:u w:val="single"/>
              </w:rPr>
              <w:t>50</w:t>
            </w:r>
          </w:p>
        </w:tc>
        <w:tc>
          <w:tcPr>
            <w:tcW w:w="560" w:type="dxa"/>
            <w:tcBorders>
              <w:top w:val="nil"/>
              <w:left w:val="nil"/>
              <w:bottom w:val="single" w:sz="4" w:space="0" w:color="auto"/>
              <w:right w:val="single" w:sz="4" w:space="0" w:color="auto"/>
            </w:tcBorders>
            <w:vAlign w:val="center"/>
          </w:tcPr>
          <w:p w:rsidR="00B32DF2" w:rsidRPr="000F5765" w:rsidP="00B32DF2" w14:paraId="669BB8E2" w14:textId="7527E4C9">
            <w:pPr>
              <w:jc w:val="center"/>
              <w:rPr>
                <w:rFonts w:ascii="Arial" w:hAnsi="Arial" w:cs="Arial"/>
                <w:sz w:val="22"/>
                <w:szCs w:val="22"/>
                <w:u w:val="single"/>
              </w:rPr>
            </w:pPr>
            <w:r w:rsidRPr="000F5765">
              <w:rPr>
                <w:rFonts w:ascii="Arial" w:hAnsi="Arial" w:cs="Arial"/>
                <w:sz w:val="22"/>
                <w:szCs w:val="22"/>
                <w:u w:val="single"/>
              </w:rPr>
              <w:t>55</w:t>
            </w:r>
          </w:p>
        </w:tc>
        <w:tc>
          <w:tcPr>
            <w:tcW w:w="560" w:type="dxa"/>
            <w:tcBorders>
              <w:top w:val="nil"/>
              <w:left w:val="nil"/>
              <w:bottom w:val="single" w:sz="4" w:space="0" w:color="auto"/>
              <w:right w:val="single" w:sz="4" w:space="0" w:color="auto"/>
            </w:tcBorders>
            <w:vAlign w:val="center"/>
          </w:tcPr>
          <w:p w:rsidR="00B32DF2" w:rsidRPr="000F5765" w:rsidP="00B32DF2" w14:paraId="7F10A0B9" w14:textId="1BA911C1">
            <w:pPr>
              <w:jc w:val="center"/>
              <w:rPr>
                <w:rFonts w:ascii="Arial" w:hAnsi="Arial" w:cs="Arial"/>
                <w:sz w:val="22"/>
                <w:szCs w:val="22"/>
                <w:u w:val="single"/>
              </w:rPr>
            </w:pPr>
            <w:r w:rsidRPr="000F5765">
              <w:rPr>
                <w:rFonts w:ascii="Arial" w:hAnsi="Arial" w:cs="Arial"/>
                <w:sz w:val="22"/>
                <w:szCs w:val="22"/>
                <w:u w:val="single"/>
              </w:rPr>
              <w:t>50</w:t>
            </w:r>
          </w:p>
        </w:tc>
        <w:tc>
          <w:tcPr>
            <w:tcW w:w="560" w:type="dxa"/>
            <w:tcBorders>
              <w:top w:val="nil"/>
              <w:left w:val="nil"/>
              <w:bottom w:val="single" w:sz="4" w:space="0" w:color="auto"/>
              <w:right w:val="single" w:sz="4" w:space="0" w:color="auto"/>
            </w:tcBorders>
            <w:vAlign w:val="center"/>
          </w:tcPr>
          <w:p w:rsidR="00B32DF2" w:rsidRPr="000F5765" w:rsidP="00B32DF2" w14:paraId="3BF2C541" w14:textId="6312C164">
            <w:pPr>
              <w:jc w:val="center"/>
              <w:rPr>
                <w:rFonts w:ascii="Arial" w:hAnsi="Arial" w:cs="Arial"/>
                <w:sz w:val="22"/>
                <w:szCs w:val="22"/>
                <w:u w:val="single"/>
              </w:rPr>
            </w:pPr>
            <w:r w:rsidRPr="000F5765">
              <w:rPr>
                <w:rFonts w:ascii="Arial" w:hAnsi="Arial" w:cs="Arial"/>
                <w:sz w:val="22"/>
                <w:szCs w:val="22"/>
                <w:u w:val="single"/>
              </w:rPr>
              <w:t>55</w:t>
            </w:r>
          </w:p>
        </w:tc>
        <w:tc>
          <w:tcPr>
            <w:tcW w:w="540" w:type="dxa"/>
            <w:tcBorders>
              <w:top w:val="nil"/>
              <w:left w:val="nil"/>
              <w:bottom w:val="single" w:sz="4" w:space="0" w:color="auto"/>
              <w:right w:val="single" w:sz="4" w:space="0" w:color="auto"/>
            </w:tcBorders>
            <w:vAlign w:val="center"/>
          </w:tcPr>
          <w:p w:rsidR="00B32DF2" w:rsidRPr="000F5765" w:rsidP="00B32DF2" w14:paraId="3EAD100A" w14:textId="77777777">
            <w:pPr>
              <w:jc w:val="center"/>
              <w:rPr>
                <w:rFonts w:ascii="Arial" w:hAnsi="Arial" w:cs="Arial"/>
                <w:sz w:val="22"/>
                <w:szCs w:val="22"/>
                <w:u w:val="single"/>
              </w:rPr>
            </w:pPr>
            <w:r w:rsidRPr="000F5765">
              <w:rPr>
                <w:rFonts w:ascii="Arial" w:hAnsi="Arial" w:cs="Arial"/>
                <w:sz w:val="22"/>
                <w:szCs w:val="22"/>
                <w:u w:val="single"/>
              </w:rPr>
              <w:t>50</w:t>
            </w:r>
          </w:p>
        </w:tc>
        <w:tc>
          <w:tcPr>
            <w:tcW w:w="580" w:type="dxa"/>
            <w:tcBorders>
              <w:top w:val="single" w:sz="4" w:space="0" w:color="auto"/>
              <w:left w:val="nil"/>
              <w:bottom w:val="single" w:sz="4" w:space="0" w:color="auto"/>
              <w:right w:val="single" w:sz="4" w:space="0" w:color="auto"/>
            </w:tcBorders>
            <w:vAlign w:val="center"/>
          </w:tcPr>
          <w:p w:rsidR="00B32DF2" w:rsidRPr="000F5765" w:rsidP="00B32DF2" w14:paraId="104D1E50" w14:textId="77777777">
            <w:pPr>
              <w:jc w:val="center"/>
              <w:rPr>
                <w:rFonts w:ascii="Arial" w:hAnsi="Arial" w:cs="Arial"/>
                <w:sz w:val="22"/>
                <w:szCs w:val="22"/>
                <w:u w:val="single"/>
              </w:rPr>
            </w:pPr>
            <w:r w:rsidRPr="000F5765">
              <w:rPr>
                <w:rFonts w:ascii="Arial" w:hAnsi="Arial" w:cs="Arial"/>
                <w:sz w:val="22"/>
                <w:szCs w:val="22"/>
                <w:u w:val="single"/>
              </w:rPr>
              <w:t>55</w:t>
            </w:r>
          </w:p>
        </w:tc>
        <w:tc>
          <w:tcPr>
            <w:tcW w:w="540" w:type="dxa"/>
            <w:tcBorders>
              <w:top w:val="single" w:sz="4" w:space="0" w:color="auto"/>
              <w:left w:val="nil"/>
              <w:bottom w:val="single" w:sz="4" w:space="0" w:color="auto"/>
              <w:right w:val="single" w:sz="4" w:space="0" w:color="auto"/>
            </w:tcBorders>
            <w:vAlign w:val="center"/>
          </w:tcPr>
          <w:p w:rsidR="00B32DF2" w:rsidRPr="000F5765" w:rsidP="00B32DF2" w14:paraId="78D4C791" w14:textId="75408286">
            <w:pPr>
              <w:jc w:val="center"/>
              <w:rPr>
                <w:rFonts w:ascii="Arial" w:hAnsi="Arial" w:cs="Arial"/>
                <w:sz w:val="22"/>
                <w:szCs w:val="22"/>
                <w:u w:val="single"/>
              </w:rPr>
            </w:pPr>
            <w:r w:rsidRPr="000F5765">
              <w:rPr>
                <w:rFonts w:ascii="Arial" w:hAnsi="Arial" w:cs="Arial"/>
                <w:sz w:val="22"/>
                <w:szCs w:val="22"/>
                <w:u w:val="single"/>
              </w:rPr>
              <w:t>50</w:t>
            </w:r>
          </w:p>
        </w:tc>
        <w:tc>
          <w:tcPr>
            <w:tcW w:w="580" w:type="dxa"/>
            <w:tcBorders>
              <w:top w:val="single" w:sz="4" w:space="0" w:color="auto"/>
              <w:left w:val="nil"/>
              <w:bottom w:val="single" w:sz="4" w:space="0" w:color="auto"/>
              <w:right w:val="single" w:sz="4" w:space="0" w:color="auto"/>
            </w:tcBorders>
            <w:vAlign w:val="center"/>
          </w:tcPr>
          <w:p w:rsidR="00B32DF2" w:rsidRPr="000F5765" w:rsidP="00B32DF2" w14:paraId="257BC97E" w14:textId="402834B8">
            <w:pPr>
              <w:jc w:val="center"/>
              <w:rPr>
                <w:rFonts w:ascii="Arial" w:hAnsi="Arial" w:cs="Arial"/>
                <w:sz w:val="22"/>
                <w:szCs w:val="22"/>
                <w:u w:val="single"/>
              </w:rPr>
            </w:pPr>
            <w:r w:rsidRPr="000F5765">
              <w:rPr>
                <w:rFonts w:ascii="Arial" w:hAnsi="Arial" w:cs="Arial"/>
                <w:sz w:val="22"/>
                <w:szCs w:val="22"/>
                <w:u w:val="single"/>
              </w:rPr>
              <w:t>55</w:t>
            </w:r>
          </w:p>
        </w:tc>
      </w:tr>
      <w:tr w14:paraId="5EEC1BBC" w14:textId="330D5C2F" w:rsidTr="005F4EA6">
        <w:tblPrEx>
          <w:tblW w:w="0" w:type="auto"/>
          <w:tblLayout w:type="fixed"/>
          <w:tblCellMar>
            <w:left w:w="70" w:type="dxa"/>
            <w:right w:w="70" w:type="dxa"/>
          </w:tblCellMar>
          <w:tblLook w:val="04A0"/>
        </w:tblPrEx>
        <w:trPr>
          <w:trHeight w:val="300"/>
        </w:trPr>
        <w:tc>
          <w:tcPr>
            <w:tcW w:w="3040" w:type="dxa"/>
            <w:tcBorders>
              <w:top w:val="nil"/>
              <w:left w:val="single" w:sz="4" w:space="0" w:color="auto"/>
              <w:bottom w:val="single" w:sz="4" w:space="0" w:color="auto"/>
              <w:right w:val="single" w:sz="4" w:space="0" w:color="auto"/>
            </w:tcBorders>
            <w:vAlign w:val="center"/>
            <w:hideMark/>
          </w:tcPr>
          <w:p w:rsidR="00B32DF2" w:rsidRPr="000F5765" w:rsidP="00B32DF2" w14:paraId="3953D02B" w14:textId="77777777">
            <w:pPr>
              <w:jc w:val="left"/>
              <w:rPr>
                <w:rFonts w:ascii="Arial" w:hAnsi="Arial" w:cs="Arial"/>
                <w:sz w:val="22"/>
                <w:szCs w:val="22"/>
              </w:rPr>
            </w:pPr>
            <w:r w:rsidRPr="000F5765">
              <w:rPr>
                <w:rFonts w:ascii="Arial" w:hAnsi="Arial" w:cs="Arial"/>
                <w:sz w:val="22"/>
                <w:szCs w:val="22"/>
              </w:rPr>
              <w:t>Celkem</w:t>
            </w:r>
          </w:p>
        </w:tc>
        <w:tc>
          <w:tcPr>
            <w:tcW w:w="560" w:type="dxa"/>
            <w:tcBorders>
              <w:top w:val="nil"/>
              <w:left w:val="nil"/>
              <w:bottom w:val="single" w:sz="4" w:space="0" w:color="auto"/>
              <w:right w:val="single" w:sz="4" w:space="0" w:color="auto"/>
            </w:tcBorders>
            <w:vAlign w:val="center"/>
          </w:tcPr>
          <w:p w:rsidR="00B32DF2" w:rsidRPr="000F5765" w:rsidP="00B32DF2" w14:paraId="64F944F6" w14:textId="6CD739D4">
            <w:pPr>
              <w:jc w:val="center"/>
              <w:rPr>
                <w:rFonts w:ascii="Arial" w:hAnsi="Arial" w:cs="Arial"/>
                <w:sz w:val="22"/>
                <w:szCs w:val="22"/>
                <w:u w:val="single"/>
              </w:rPr>
            </w:pPr>
            <w:r w:rsidRPr="000F5765">
              <w:rPr>
                <w:rFonts w:ascii="Arial" w:hAnsi="Arial" w:cs="Arial"/>
                <w:sz w:val="22"/>
                <w:szCs w:val="22"/>
                <w:u w:val="single"/>
              </w:rPr>
              <w:t>70</w:t>
            </w:r>
          </w:p>
        </w:tc>
        <w:tc>
          <w:tcPr>
            <w:tcW w:w="560" w:type="dxa"/>
            <w:tcBorders>
              <w:top w:val="nil"/>
              <w:left w:val="nil"/>
              <w:bottom w:val="single" w:sz="4" w:space="0" w:color="auto"/>
              <w:right w:val="single" w:sz="4" w:space="0" w:color="auto"/>
            </w:tcBorders>
            <w:vAlign w:val="center"/>
          </w:tcPr>
          <w:p w:rsidR="00B32DF2" w:rsidRPr="000F5765" w:rsidP="00B32DF2" w14:paraId="49D78E0C" w14:textId="7C99D6D9">
            <w:pPr>
              <w:jc w:val="center"/>
              <w:rPr>
                <w:rFonts w:ascii="Arial" w:hAnsi="Arial" w:cs="Arial"/>
                <w:sz w:val="22"/>
                <w:szCs w:val="22"/>
                <w:u w:val="single"/>
              </w:rPr>
            </w:pPr>
            <w:r w:rsidRPr="000F5765">
              <w:rPr>
                <w:rFonts w:ascii="Arial" w:hAnsi="Arial" w:cs="Arial"/>
                <w:sz w:val="22"/>
                <w:szCs w:val="22"/>
                <w:u w:val="single"/>
              </w:rPr>
              <w:t>75</w:t>
            </w:r>
          </w:p>
        </w:tc>
        <w:tc>
          <w:tcPr>
            <w:tcW w:w="560" w:type="dxa"/>
            <w:tcBorders>
              <w:top w:val="nil"/>
              <w:left w:val="nil"/>
              <w:bottom w:val="single" w:sz="4" w:space="0" w:color="auto"/>
              <w:right w:val="single" w:sz="4" w:space="0" w:color="auto"/>
            </w:tcBorders>
            <w:vAlign w:val="center"/>
          </w:tcPr>
          <w:p w:rsidR="00B32DF2" w:rsidRPr="000F5765" w:rsidP="00B32DF2" w14:paraId="6D7145C9" w14:textId="3A078951">
            <w:pPr>
              <w:jc w:val="center"/>
              <w:rPr>
                <w:rFonts w:ascii="Arial" w:hAnsi="Arial" w:cs="Arial"/>
                <w:sz w:val="22"/>
                <w:szCs w:val="22"/>
                <w:u w:val="single"/>
              </w:rPr>
            </w:pPr>
            <w:r w:rsidRPr="000F5765">
              <w:rPr>
                <w:rFonts w:ascii="Arial" w:hAnsi="Arial" w:cs="Arial"/>
                <w:sz w:val="22"/>
                <w:szCs w:val="22"/>
                <w:u w:val="single"/>
              </w:rPr>
              <w:t>75</w:t>
            </w:r>
          </w:p>
        </w:tc>
        <w:tc>
          <w:tcPr>
            <w:tcW w:w="560" w:type="dxa"/>
            <w:tcBorders>
              <w:top w:val="nil"/>
              <w:left w:val="nil"/>
              <w:bottom w:val="single" w:sz="4" w:space="0" w:color="auto"/>
              <w:right w:val="single" w:sz="4" w:space="0" w:color="auto"/>
            </w:tcBorders>
            <w:vAlign w:val="center"/>
          </w:tcPr>
          <w:p w:rsidR="00B32DF2" w:rsidRPr="000F5765" w:rsidP="00B32DF2" w14:paraId="2D8F31A6" w14:textId="7D757724">
            <w:pPr>
              <w:jc w:val="center"/>
              <w:rPr>
                <w:rFonts w:ascii="Arial" w:hAnsi="Arial" w:cs="Arial"/>
                <w:sz w:val="22"/>
                <w:szCs w:val="22"/>
                <w:u w:val="single"/>
              </w:rPr>
            </w:pPr>
            <w:r w:rsidRPr="000F5765">
              <w:rPr>
                <w:rFonts w:ascii="Arial" w:hAnsi="Arial" w:cs="Arial"/>
                <w:sz w:val="22"/>
                <w:szCs w:val="22"/>
                <w:u w:val="single"/>
              </w:rPr>
              <w:t>80</w:t>
            </w:r>
          </w:p>
        </w:tc>
        <w:tc>
          <w:tcPr>
            <w:tcW w:w="540" w:type="dxa"/>
            <w:tcBorders>
              <w:top w:val="nil"/>
              <w:left w:val="nil"/>
              <w:bottom w:val="single" w:sz="4" w:space="0" w:color="auto"/>
              <w:right w:val="single" w:sz="4" w:space="0" w:color="auto"/>
            </w:tcBorders>
            <w:vAlign w:val="center"/>
          </w:tcPr>
          <w:p w:rsidR="00B32DF2" w:rsidRPr="000F5765" w:rsidP="00B32DF2" w14:paraId="1DD77C5A" w14:textId="2BDE7912">
            <w:pPr>
              <w:jc w:val="center"/>
              <w:rPr>
                <w:rFonts w:ascii="Arial" w:hAnsi="Arial" w:cs="Arial"/>
                <w:sz w:val="22"/>
                <w:szCs w:val="22"/>
                <w:u w:val="single"/>
              </w:rPr>
            </w:pPr>
            <w:r w:rsidRPr="000F5765">
              <w:rPr>
                <w:rFonts w:ascii="Arial" w:hAnsi="Arial" w:cs="Arial"/>
                <w:sz w:val="22"/>
                <w:szCs w:val="22"/>
                <w:u w:val="single"/>
              </w:rPr>
              <w:t>75</w:t>
            </w:r>
          </w:p>
        </w:tc>
        <w:tc>
          <w:tcPr>
            <w:tcW w:w="580" w:type="dxa"/>
            <w:tcBorders>
              <w:top w:val="nil"/>
              <w:left w:val="nil"/>
              <w:bottom w:val="single" w:sz="4" w:space="0" w:color="auto"/>
              <w:right w:val="single" w:sz="4" w:space="0" w:color="auto"/>
            </w:tcBorders>
            <w:vAlign w:val="center"/>
          </w:tcPr>
          <w:p w:rsidR="00B32DF2" w:rsidRPr="000F5765" w:rsidP="00B32DF2" w14:paraId="6ECA38A6" w14:textId="77777777">
            <w:pPr>
              <w:jc w:val="center"/>
              <w:rPr>
                <w:rFonts w:ascii="Arial" w:hAnsi="Arial" w:cs="Arial"/>
                <w:sz w:val="22"/>
                <w:szCs w:val="22"/>
                <w:u w:val="single"/>
              </w:rPr>
            </w:pPr>
            <w:r w:rsidRPr="000F5765">
              <w:rPr>
                <w:rFonts w:ascii="Arial" w:hAnsi="Arial" w:cs="Arial"/>
                <w:sz w:val="22"/>
                <w:szCs w:val="22"/>
                <w:u w:val="single"/>
              </w:rPr>
              <w:t>80</w:t>
            </w:r>
          </w:p>
        </w:tc>
        <w:tc>
          <w:tcPr>
            <w:tcW w:w="540" w:type="dxa"/>
            <w:tcBorders>
              <w:top w:val="nil"/>
              <w:left w:val="nil"/>
              <w:bottom w:val="single" w:sz="4" w:space="0" w:color="auto"/>
              <w:right w:val="single" w:sz="4" w:space="0" w:color="auto"/>
            </w:tcBorders>
            <w:vAlign w:val="center"/>
          </w:tcPr>
          <w:p w:rsidR="00B32DF2" w:rsidRPr="000F5765" w:rsidP="00B32DF2" w14:paraId="0E26D1B2" w14:textId="46DC50FB">
            <w:pPr>
              <w:jc w:val="center"/>
              <w:rPr>
                <w:rFonts w:ascii="Arial" w:hAnsi="Arial" w:cs="Arial"/>
                <w:sz w:val="22"/>
                <w:szCs w:val="22"/>
                <w:u w:val="single"/>
              </w:rPr>
            </w:pPr>
            <w:r w:rsidRPr="000F5765">
              <w:rPr>
                <w:rFonts w:ascii="Arial" w:hAnsi="Arial" w:cs="Arial"/>
                <w:sz w:val="22"/>
                <w:szCs w:val="22"/>
                <w:u w:val="single"/>
              </w:rPr>
              <w:t>75</w:t>
            </w:r>
          </w:p>
        </w:tc>
        <w:tc>
          <w:tcPr>
            <w:tcW w:w="580" w:type="dxa"/>
            <w:tcBorders>
              <w:top w:val="nil"/>
              <w:left w:val="nil"/>
              <w:bottom w:val="single" w:sz="4" w:space="0" w:color="auto"/>
              <w:right w:val="single" w:sz="4" w:space="0" w:color="auto"/>
            </w:tcBorders>
            <w:vAlign w:val="center"/>
          </w:tcPr>
          <w:p w:rsidR="00B32DF2" w:rsidRPr="000F5765" w:rsidP="00B32DF2" w14:paraId="22964DD8" w14:textId="617B4AE9">
            <w:pPr>
              <w:jc w:val="center"/>
              <w:rPr>
                <w:rFonts w:ascii="Arial" w:hAnsi="Arial" w:cs="Arial"/>
                <w:sz w:val="22"/>
                <w:szCs w:val="22"/>
                <w:u w:val="single"/>
              </w:rPr>
            </w:pPr>
            <w:r w:rsidRPr="000F5765">
              <w:rPr>
                <w:rFonts w:ascii="Arial" w:hAnsi="Arial" w:cs="Arial"/>
                <w:sz w:val="22"/>
                <w:szCs w:val="22"/>
                <w:u w:val="single"/>
              </w:rPr>
              <w:t>80</w:t>
            </w:r>
          </w:p>
        </w:tc>
      </w:tr>
    </w:tbl>
    <w:p w:rsidR="00804C08" w:rsidRPr="000F5765" w:rsidP="00804C08" w14:paraId="4EFEEB6D" w14:textId="77777777">
      <w:pPr>
        <w:pStyle w:val="ListParagraph"/>
        <w:ind w:left="0"/>
        <w:rPr>
          <w:rFonts w:ascii="Arial" w:hAnsi="Arial" w:cs="Arial"/>
          <w:sz w:val="22"/>
          <w:szCs w:val="22"/>
        </w:rPr>
      </w:pPr>
    </w:p>
    <w:p w:rsidR="000D5C28" w:rsidRPr="000F5765" w:rsidP="00804C08" w14:paraId="02D2F75D" w14:textId="77777777">
      <w:pPr>
        <w:pStyle w:val="ListParagraph"/>
        <w:ind w:left="0"/>
        <w:rPr>
          <w:rFonts w:ascii="Arial" w:hAnsi="Arial" w:cs="Arial"/>
          <w:sz w:val="22"/>
          <w:szCs w:val="22"/>
        </w:rPr>
      </w:pPr>
    </w:p>
    <w:p w:rsidR="000D5C28" w:rsidRPr="000F5765" w:rsidP="00804C08" w14:paraId="72685352" w14:textId="77777777">
      <w:pPr>
        <w:pStyle w:val="ListParagraph"/>
        <w:ind w:left="0"/>
        <w:rPr>
          <w:rFonts w:ascii="Arial" w:hAnsi="Arial" w:cs="Arial"/>
          <w:sz w:val="22"/>
          <w:szCs w:val="22"/>
        </w:rPr>
      </w:pPr>
    </w:p>
    <w:p w:rsidR="000D5C28" w:rsidRPr="000F5765" w:rsidP="00804C08" w14:paraId="275154E6" w14:textId="77777777">
      <w:pPr>
        <w:pStyle w:val="ListParagraph"/>
        <w:ind w:left="0"/>
        <w:rPr>
          <w:rFonts w:ascii="Arial" w:hAnsi="Arial" w:cs="Arial"/>
          <w:sz w:val="22"/>
          <w:szCs w:val="22"/>
        </w:rPr>
      </w:pPr>
    </w:p>
    <w:p w:rsidR="00500C73" w:rsidRPr="000F5765" w:rsidP="00804C08" w14:paraId="1CA289C3" w14:textId="77777777">
      <w:pPr>
        <w:pStyle w:val="ListParagraph"/>
        <w:ind w:left="0"/>
        <w:rPr>
          <w:rFonts w:ascii="Arial" w:hAnsi="Arial" w:cs="Arial"/>
          <w:sz w:val="22"/>
          <w:szCs w:val="22"/>
        </w:rPr>
      </w:pPr>
    </w:p>
    <w:p w:rsidR="00C03456" w:rsidP="000D5C28" w14:paraId="09E83B77" w14:textId="77777777">
      <w:pPr>
        <w:rPr>
          <w:rFonts w:ascii="Arial" w:hAnsi="Arial" w:cs="Arial"/>
          <w:sz w:val="22"/>
          <w:szCs w:val="22"/>
        </w:rPr>
      </w:pPr>
    </w:p>
    <w:p w:rsidR="00C03456" w:rsidP="000D5C28" w14:paraId="2D3DF011" w14:textId="77777777">
      <w:pPr>
        <w:rPr>
          <w:rFonts w:ascii="Arial" w:hAnsi="Arial" w:cs="Arial"/>
          <w:sz w:val="22"/>
          <w:szCs w:val="22"/>
        </w:rPr>
      </w:pPr>
    </w:p>
    <w:p w:rsidR="00C03456" w:rsidP="000D5C28" w14:paraId="3C2F799E" w14:textId="77777777">
      <w:pPr>
        <w:rPr>
          <w:rFonts w:ascii="Arial" w:hAnsi="Arial" w:cs="Arial"/>
          <w:sz w:val="22"/>
          <w:szCs w:val="22"/>
        </w:rPr>
      </w:pPr>
    </w:p>
    <w:p w:rsidR="00B317D4" w:rsidP="000D5C28" w14:paraId="2818DAF6" w14:textId="77777777">
      <w:pPr>
        <w:rPr>
          <w:rFonts w:ascii="Arial" w:hAnsi="Arial" w:cs="Arial"/>
          <w:b/>
          <w:sz w:val="22"/>
          <w:szCs w:val="22"/>
        </w:rPr>
      </w:pPr>
    </w:p>
    <w:p w:rsidR="00B317D4" w:rsidP="000D5C28" w14:paraId="6BEA77C2" w14:textId="77777777">
      <w:pPr>
        <w:rPr>
          <w:rFonts w:ascii="Arial" w:hAnsi="Arial" w:cs="Arial"/>
          <w:b/>
          <w:sz w:val="22"/>
          <w:szCs w:val="22"/>
        </w:rPr>
      </w:pPr>
    </w:p>
    <w:p w:rsidR="00B317D4" w:rsidP="000D5C28" w14:paraId="1D01491C" w14:textId="77777777">
      <w:pPr>
        <w:rPr>
          <w:rFonts w:ascii="Arial" w:hAnsi="Arial" w:cs="Arial"/>
          <w:b/>
          <w:sz w:val="22"/>
          <w:szCs w:val="22"/>
        </w:rPr>
      </w:pPr>
    </w:p>
    <w:p w:rsidR="00B317D4" w:rsidP="000D5C28" w14:paraId="555E85EC" w14:textId="77777777">
      <w:pPr>
        <w:rPr>
          <w:rFonts w:ascii="Arial" w:hAnsi="Arial" w:cs="Arial"/>
          <w:b/>
          <w:sz w:val="22"/>
          <w:szCs w:val="22"/>
        </w:rPr>
      </w:pPr>
    </w:p>
    <w:p w:rsidR="00B317D4" w:rsidP="000D5C28" w14:paraId="14A4C742" w14:textId="77777777">
      <w:pPr>
        <w:rPr>
          <w:rFonts w:ascii="Arial" w:hAnsi="Arial" w:cs="Arial"/>
          <w:b/>
          <w:sz w:val="22"/>
          <w:szCs w:val="22"/>
        </w:rPr>
      </w:pPr>
    </w:p>
    <w:p w:rsidR="00B317D4" w:rsidP="000D5C28" w14:paraId="6002E288" w14:textId="77777777">
      <w:pPr>
        <w:rPr>
          <w:rFonts w:ascii="Arial" w:hAnsi="Arial" w:cs="Arial"/>
          <w:b/>
          <w:sz w:val="22"/>
          <w:szCs w:val="22"/>
        </w:rPr>
      </w:pPr>
    </w:p>
    <w:p w:rsidR="00B317D4" w:rsidP="000D5C28" w14:paraId="46045013" w14:textId="77777777">
      <w:pPr>
        <w:rPr>
          <w:rFonts w:ascii="Arial" w:hAnsi="Arial" w:cs="Arial"/>
          <w:b/>
          <w:sz w:val="22"/>
          <w:szCs w:val="22"/>
        </w:rPr>
      </w:pPr>
    </w:p>
    <w:p w:rsidR="00B317D4" w:rsidP="000D5C28" w14:paraId="50D97EAA" w14:textId="77777777">
      <w:pPr>
        <w:rPr>
          <w:rFonts w:ascii="Arial" w:hAnsi="Arial" w:cs="Arial"/>
          <w:b/>
          <w:sz w:val="22"/>
          <w:szCs w:val="22"/>
        </w:rPr>
      </w:pPr>
    </w:p>
    <w:p w:rsidR="00B317D4" w:rsidP="000D5C28" w14:paraId="2E6BF3EE" w14:textId="77777777">
      <w:pPr>
        <w:rPr>
          <w:rFonts w:ascii="Arial" w:hAnsi="Arial" w:cs="Arial"/>
          <w:b/>
          <w:sz w:val="22"/>
          <w:szCs w:val="22"/>
        </w:rPr>
      </w:pPr>
    </w:p>
    <w:p w:rsidR="00B317D4" w:rsidP="000D5C28" w14:paraId="086DA2AC" w14:textId="77777777">
      <w:pPr>
        <w:rPr>
          <w:rFonts w:ascii="Arial" w:hAnsi="Arial" w:cs="Arial"/>
          <w:b/>
          <w:sz w:val="22"/>
          <w:szCs w:val="22"/>
        </w:rPr>
      </w:pPr>
    </w:p>
    <w:p w:rsidR="00B317D4" w:rsidP="000D5C28" w14:paraId="0B6654B9" w14:textId="77777777">
      <w:pPr>
        <w:rPr>
          <w:rFonts w:ascii="Arial" w:hAnsi="Arial" w:cs="Arial"/>
          <w:b/>
          <w:sz w:val="22"/>
          <w:szCs w:val="22"/>
        </w:rPr>
      </w:pPr>
    </w:p>
    <w:p w:rsidR="00C03456" w:rsidRPr="00BB2B00" w:rsidP="000D5C28" w14:paraId="04597A25" w14:textId="7DADBF9B">
      <w:pPr>
        <w:rPr>
          <w:rFonts w:ascii="Arial" w:hAnsi="Arial" w:cs="Arial"/>
          <w:b/>
          <w:sz w:val="22"/>
          <w:szCs w:val="22"/>
        </w:rPr>
      </w:pPr>
      <w:r w:rsidRPr="00BB2B00">
        <w:rPr>
          <w:rFonts w:ascii="Arial" w:hAnsi="Arial" w:cs="Arial"/>
          <w:b/>
          <w:sz w:val="22"/>
          <w:szCs w:val="22"/>
        </w:rPr>
        <w:t>Vysvětlivky:</w:t>
      </w:r>
    </w:p>
    <w:p w:rsidR="00C03456" w:rsidP="000D5C28" w14:paraId="77AF8573" w14:textId="77777777">
      <w:pPr>
        <w:rPr>
          <w:rFonts w:ascii="Arial" w:hAnsi="Arial" w:cs="Arial"/>
          <w:sz w:val="22"/>
          <w:szCs w:val="22"/>
        </w:rPr>
      </w:pPr>
    </w:p>
    <w:p w:rsidR="000D5C28" w:rsidRPr="00ED59C7" w:rsidP="000D5C28" w14:paraId="6FDE654F" w14:textId="2B4E4E22">
      <w:pPr>
        <w:rPr>
          <w:rFonts w:ascii="Arial" w:hAnsi="Arial" w:cs="Arial"/>
          <w:sz w:val="22"/>
          <w:szCs w:val="22"/>
        </w:rPr>
      </w:pPr>
      <w:r>
        <w:rPr>
          <w:rFonts w:ascii="Arial" w:hAnsi="Arial" w:cs="Arial"/>
          <w:sz w:val="22"/>
          <w:szCs w:val="22"/>
        </w:rPr>
        <w:t xml:space="preserve">1. </w:t>
      </w:r>
      <w:r w:rsidRPr="00ED59C7">
        <w:rPr>
          <w:rFonts w:ascii="Arial" w:hAnsi="Arial" w:cs="Arial"/>
          <w:sz w:val="22"/>
          <w:szCs w:val="22"/>
        </w:rPr>
        <w:t>Míra recyklace a celkového využití prodejních obalů určených spotřebiteli se stanoví jako podíl množství využitého obalového odpadu získaného zpětným odběrem od spotřebitelů a množství prodejních obalů, které osoba uvedla na trh nebo do oběhu. Ve jmenovateli nejsou zahrnuty prodejní obaly, které js</w:t>
      </w:r>
      <w:r w:rsidR="003A02DE">
        <w:rPr>
          <w:rFonts w:ascii="Arial" w:hAnsi="Arial" w:cs="Arial"/>
          <w:sz w:val="22"/>
          <w:szCs w:val="22"/>
        </w:rPr>
        <w:t>ou současně průmyslovými obaly.</w:t>
      </w:r>
    </w:p>
    <w:p w:rsidR="000D5C28" w:rsidRPr="00ED59C7" w:rsidP="00ED59C7" w14:paraId="41E18488" w14:textId="77777777">
      <w:pPr>
        <w:rPr>
          <w:rFonts w:ascii="Arial" w:hAnsi="Arial" w:cs="Arial"/>
          <w:sz w:val="22"/>
          <w:szCs w:val="22"/>
        </w:rPr>
      </w:pPr>
      <w:r w:rsidRPr="00ED59C7">
        <w:rPr>
          <w:rFonts w:ascii="Arial" w:hAnsi="Arial" w:cs="Arial"/>
          <w:sz w:val="22"/>
          <w:szCs w:val="22"/>
        </w:rPr>
        <w:t xml:space="preserve"> </w:t>
      </w:r>
    </w:p>
    <w:p w:rsidR="000D5C28" w:rsidRPr="009144BD" w:rsidP="00424730" w14:paraId="173BEEE9" w14:textId="35F598BB">
      <w:pPr>
        <w:rPr>
          <w:rFonts w:ascii="Arial" w:hAnsi="Arial" w:cs="Arial"/>
          <w:bCs/>
          <w:sz w:val="22"/>
          <w:szCs w:val="22"/>
          <w:u w:val="single"/>
        </w:rPr>
      </w:pPr>
      <w:r>
        <w:rPr>
          <w:rFonts w:ascii="Arial" w:hAnsi="Arial" w:cs="Arial"/>
          <w:bCs/>
          <w:sz w:val="22"/>
          <w:szCs w:val="22"/>
          <w:u w:val="single"/>
        </w:rPr>
        <w:t xml:space="preserve">2. </w:t>
      </w:r>
      <w:r w:rsidRPr="009144BD" w:rsidR="002D3B9F">
        <w:rPr>
          <w:rFonts w:ascii="Arial" w:hAnsi="Arial" w:cs="Arial"/>
          <w:bCs/>
          <w:sz w:val="22"/>
          <w:szCs w:val="22"/>
          <w:u w:val="single"/>
        </w:rPr>
        <w:t>Za obaly z jednoho materiálu lze považovat pouze takové obaly, ve kterých daný materiál tvoří alespoň 95 % hmotnosti obalu.</w:t>
      </w:r>
    </w:p>
    <w:p w:rsidR="002D3B9F" w:rsidRPr="00424730" w:rsidP="00424730" w14:paraId="0D836910" w14:textId="77777777">
      <w:pPr>
        <w:rPr>
          <w:rFonts w:ascii="Arial" w:hAnsi="Arial" w:cs="Arial"/>
          <w:sz w:val="22"/>
          <w:szCs w:val="22"/>
        </w:rPr>
      </w:pPr>
    </w:p>
    <w:p w:rsidR="000D5C28" w:rsidRPr="00ED59C7" w:rsidP="005534FD" w14:paraId="08EB3139" w14:textId="4DE69A0F">
      <w:pPr>
        <w:pStyle w:val="ListParagraph"/>
        <w:spacing w:after="240"/>
        <w:ind w:left="0"/>
        <w:rPr>
          <w:rFonts w:ascii="Arial" w:hAnsi="Arial" w:cs="Arial"/>
          <w:sz w:val="22"/>
          <w:szCs w:val="22"/>
        </w:rPr>
      </w:pPr>
      <w:r>
        <w:rPr>
          <w:rFonts w:ascii="Arial" w:hAnsi="Arial" w:cs="Arial"/>
          <w:sz w:val="22"/>
          <w:szCs w:val="22"/>
        </w:rPr>
        <w:t xml:space="preserve">3. </w:t>
      </w:r>
      <w:r w:rsidRPr="00ED59C7">
        <w:rPr>
          <w:rFonts w:ascii="Arial" w:hAnsi="Arial" w:cs="Arial"/>
          <w:sz w:val="22"/>
          <w:szCs w:val="22"/>
        </w:rPr>
        <w:t>Recyklace a celkové využití jsou určeny v procentech hmotnostních a recyklace se zahrnuje do celkového využití jako jedna z jeho forem, společně s energetickým využitím a biologickým rozkladem podle § 4 odst. 1 písm. c).“.</w:t>
      </w:r>
    </w:p>
    <w:p w:rsidR="005534FD" w:rsidP="005534FD" w14:paraId="4A378FD4" w14:textId="77777777">
      <w:pPr>
        <w:rPr>
          <w:rFonts w:ascii="Arial" w:hAnsi="Arial" w:cs="Arial"/>
          <w:i/>
          <w:sz w:val="22"/>
          <w:szCs w:val="22"/>
        </w:rPr>
      </w:pPr>
      <w:r w:rsidRPr="007B76E8">
        <w:rPr>
          <w:rFonts w:ascii="Arial" w:hAnsi="Arial" w:cs="Arial"/>
          <w:i/>
          <w:sz w:val="22"/>
          <w:szCs w:val="22"/>
        </w:rPr>
        <w:t>CELEX 32018L08</w:t>
      </w:r>
      <w:r>
        <w:rPr>
          <w:rFonts w:ascii="Arial" w:hAnsi="Arial" w:cs="Arial"/>
          <w:i/>
          <w:sz w:val="22"/>
          <w:szCs w:val="22"/>
        </w:rPr>
        <w:t>51</w:t>
      </w:r>
    </w:p>
    <w:p w:rsidR="005534FD" w:rsidP="005534FD" w14:paraId="329C5BE2" w14:textId="7A5A3ED4">
      <w:pPr>
        <w:overflowPunct w:val="0"/>
        <w:autoSpaceDE w:val="0"/>
        <w:autoSpaceDN w:val="0"/>
        <w:adjustRightInd w:val="0"/>
        <w:textAlignment w:val="baseline"/>
        <w:rPr>
          <w:rFonts w:ascii="Arial" w:hAnsi="Arial" w:cs="Arial"/>
          <w:bCs/>
          <w:i/>
          <w:sz w:val="22"/>
          <w:szCs w:val="22"/>
        </w:rPr>
      </w:pPr>
      <w:r>
        <w:rPr>
          <w:rFonts w:ascii="Arial" w:hAnsi="Arial" w:cs="Arial"/>
          <w:i/>
          <w:sz w:val="22"/>
          <w:szCs w:val="22"/>
        </w:rPr>
        <w:t>C</w:t>
      </w:r>
      <w:r w:rsidRPr="008B3EF7">
        <w:rPr>
          <w:rFonts w:ascii="Arial" w:hAnsi="Arial" w:cs="Arial"/>
          <w:i/>
          <w:sz w:val="22"/>
          <w:szCs w:val="22"/>
        </w:rPr>
        <w:t xml:space="preserve">ELEX </w:t>
      </w:r>
      <w:r w:rsidRPr="008B3EF7">
        <w:rPr>
          <w:rFonts w:ascii="Arial" w:hAnsi="Arial" w:cs="Arial"/>
          <w:bCs/>
          <w:i/>
          <w:sz w:val="22"/>
          <w:szCs w:val="22"/>
        </w:rPr>
        <w:t>32018L0852</w:t>
      </w:r>
    </w:p>
    <w:p w:rsidR="0067333A" w:rsidP="00F64D00" w14:paraId="31269EE5" w14:textId="73293A5B">
      <w:pPr>
        <w:jc w:val="center"/>
        <w:rPr>
          <w:rFonts w:ascii="Arial" w:hAnsi="Arial" w:cs="Arial"/>
          <w:sz w:val="22"/>
        </w:rPr>
      </w:pPr>
    </w:p>
    <w:p w:rsidR="008726CC" w:rsidRPr="00F64D00" w:rsidP="00F64D00" w14:paraId="55CC1020" w14:textId="77777777">
      <w:pPr>
        <w:jc w:val="center"/>
        <w:rPr>
          <w:rFonts w:ascii="Arial" w:hAnsi="Arial" w:cs="Arial"/>
          <w:sz w:val="22"/>
        </w:rPr>
      </w:pPr>
      <w:r w:rsidRPr="00F64D00">
        <w:rPr>
          <w:rFonts w:ascii="Arial" w:hAnsi="Arial" w:cs="Arial"/>
          <w:sz w:val="22"/>
        </w:rPr>
        <w:t>Čl. II</w:t>
      </w:r>
    </w:p>
    <w:p w:rsidR="008726CC" w:rsidRPr="00664E5C" w:rsidP="00664E5C" w14:paraId="10937F6F" w14:textId="7CB4DE84">
      <w:pPr>
        <w:spacing w:before="120"/>
        <w:jc w:val="center"/>
        <w:rPr>
          <w:rFonts w:ascii="Arial" w:hAnsi="Arial" w:cs="Arial"/>
          <w:b/>
          <w:sz w:val="22"/>
        </w:rPr>
      </w:pPr>
      <w:r>
        <w:rPr>
          <w:rFonts w:ascii="Arial" w:hAnsi="Arial" w:cs="Arial"/>
          <w:b/>
          <w:sz w:val="22"/>
        </w:rPr>
        <w:t>Přechodná</w:t>
      </w:r>
      <w:r w:rsidRPr="00664E5C">
        <w:rPr>
          <w:rFonts w:ascii="Arial" w:hAnsi="Arial" w:cs="Arial"/>
          <w:b/>
          <w:sz w:val="22"/>
        </w:rPr>
        <w:t xml:space="preserve"> ustanovení</w:t>
      </w:r>
    </w:p>
    <w:p w:rsidR="008F3DC0" w:rsidP="004F7B7F" w14:paraId="2F086810" w14:textId="3431D652">
      <w:pPr>
        <w:pStyle w:val="ListParagraph"/>
        <w:ind w:left="426" w:hanging="426"/>
      </w:pPr>
    </w:p>
    <w:p w:rsidR="007C6B5A" w:rsidRPr="002B3E68" w:rsidP="004F7B7F" w14:paraId="123362FF" w14:textId="640FB955">
      <w:pPr>
        <w:pStyle w:val="ListParagraph"/>
        <w:numPr>
          <w:ilvl w:val="0"/>
          <w:numId w:val="9"/>
        </w:numPr>
        <w:ind w:left="426" w:hanging="426"/>
      </w:pPr>
      <w:r>
        <w:rPr>
          <w:rFonts w:ascii="Arial" w:hAnsi="Arial" w:cs="Arial"/>
          <w:sz w:val="22"/>
        </w:rPr>
        <w:t>Řízení o žádosti o vydání rozhodnutí o autorizaci podle § 17 zá</w:t>
      </w:r>
      <w:r w:rsidRPr="00B60D48">
        <w:rPr>
          <w:rFonts w:ascii="Arial" w:hAnsi="Arial" w:cs="Arial"/>
          <w:sz w:val="22"/>
        </w:rPr>
        <w:t>kona č. 477/2001 Sb., ve znění účinném přede dnem nabytí účinnosti tohoto zákona</w:t>
      </w:r>
      <w:r>
        <w:rPr>
          <w:rFonts w:ascii="Arial" w:hAnsi="Arial" w:cs="Arial"/>
          <w:sz w:val="22"/>
        </w:rPr>
        <w:t xml:space="preserve">, </w:t>
      </w:r>
      <w:r w:rsidR="00282736">
        <w:rPr>
          <w:rFonts w:ascii="Arial" w:hAnsi="Arial" w:cs="Arial"/>
          <w:sz w:val="22"/>
        </w:rPr>
        <w:t xml:space="preserve">které nebylo pravomocně skončeno </w:t>
      </w:r>
      <w:r w:rsidR="00B7495F">
        <w:rPr>
          <w:rFonts w:ascii="Arial" w:hAnsi="Arial" w:cs="Arial"/>
          <w:sz w:val="22"/>
        </w:rPr>
        <w:t>přede dnem</w:t>
      </w:r>
      <w:r w:rsidR="00282736">
        <w:rPr>
          <w:rFonts w:ascii="Arial" w:hAnsi="Arial" w:cs="Arial"/>
          <w:sz w:val="22"/>
        </w:rPr>
        <w:t xml:space="preserve"> nabytí účinnosti tohoto zákona, </w:t>
      </w:r>
      <w:r>
        <w:rPr>
          <w:rFonts w:ascii="Arial" w:hAnsi="Arial" w:cs="Arial"/>
          <w:sz w:val="22"/>
        </w:rPr>
        <w:t xml:space="preserve">se dokončí podle </w:t>
      </w:r>
      <w:r w:rsidRPr="00B60D48">
        <w:rPr>
          <w:rFonts w:ascii="Arial" w:hAnsi="Arial" w:cs="Arial"/>
          <w:sz w:val="22"/>
        </w:rPr>
        <w:t>zákona č. 477/</w:t>
      </w:r>
      <w:r>
        <w:rPr>
          <w:rFonts w:ascii="Arial" w:hAnsi="Arial" w:cs="Arial"/>
          <w:sz w:val="22"/>
        </w:rPr>
        <w:t>2001 Sb., ve znění účinném ode dne</w:t>
      </w:r>
      <w:r w:rsidRPr="00B60D48">
        <w:rPr>
          <w:rFonts w:ascii="Arial" w:hAnsi="Arial" w:cs="Arial"/>
          <w:sz w:val="22"/>
        </w:rPr>
        <w:t xml:space="preserve"> nabytí účinnosti tohoto zákona</w:t>
      </w:r>
      <w:r w:rsidR="007C627A">
        <w:rPr>
          <w:rFonts w:ascii="Arial" w:hAnsi="Arial" w:cs="Arial"/>
          <w:sz w:val="22"/>
        </w:rPr>
        <w:t>.</w:t>
      </w:r>
    </w:p>
    <w:p w:rsidR="007C6B5A" w:rsidRPr="002B3E68" w:rsidP="002B3E68" w14:paraId="22CC56D3" w14:textId="77777777">
      <w:pPr>
        <w:pStyle w:val="ListParagraph"/>
        <w:ind w:left="720"/>
      </w:pPr>
    </w:p>
    <w:p w:rsidR="00E85C55" w:rsidP="004F7B7F" w14:paraId="5243A406" w14:textId="4A45DED3">
      <w:pPr>
        <w:pStyle w:val="ListParagraph"/>
        <w:numPr>
          <w:ilvl w:val="0"/>
          <w:numId w:val="9"/>
        </w:numPr>
        <w:ind w:left="426" w:hanging="426"/>
        <w:rPr>
          <w:rFonts w:ascii="Arial" w:hAnsi="Arial" w:cs="Arial"/>
          <w:sz w:val="22"/>
        </w:rPr>
      </w:pPr>
      <w:r w:rsidRPr="00E85C55">
        <w:rPr>
          <w:rFonts w:ascii="Arial" w:hAnsi="Arial" w:cs="Arial"/>
          <w:sz w:val="22"/>
        </w:rPr>
        <w:t xml:space="preserve">Žadatel o vydání rozhodnutí o autorizaci podle § 17 zákona č. 477/2001 Sb., ve znění účinném přede dnem nabytí účinnosti tohoto zákona, o jehož žádosti nebylo pravomocně rozhodnuto </w:t>
      </w:r>
      <w:r w:rsidR="00B7495F">
        <w:rPr>
          <w:rFonts w:ascii="Arial" w:hAnsi="Arial" w:cs="Arial"/>
          <w:sz w:val="22"/>
        </w:rPr>
        <w:t>přede dnem</w:t>
      </w:r>
      <w:r w:rsidRPr="00E85C55">
        <w:rPr>
          <w:rFonts w:ascii="Arial" w:hAnsi="Arial" w:cs="Arial"/>
          <w:sz w:val="22"/>
        </w:rPr>
        <w:t xml:space="preserve"> nabytí účinnosti tohoto zákona, je povinen do 6 měsíců ode dne nabytí účinnosti tohoto zákona</w:t>
      </w:r>
    </w:p>
    <w:p w:rsidR="00E85C55" w:rsidP="007B5C37" w14:paraId="070A125A" w14:textId="77777777">
      <w:pPr>
        <w:pStyle w:val="ListParagraph"/>
        <w:ind w:left="720"/>
        <w:rPr>
          <w:rFonts w:ascii="Arial" w:hAnsi="Arial" w:cs="Arial"/>
          <w:sz w:val="22"/>
        </w:rPr>
      </w:pPr>
    </w:p>
    <w:p w:rsidR="00E85C55" w:rsidRPr="007B5C37" w:rsidP="004F7B7F" w14:paraId="286EBF91" w14:textId="225DD9E7">
      <w:pPr>
        <w:ind w:left="426"/>
        <w:rPr>
          <w:rFonts w:ascii="Arial" w:hAnsi="Arial" w:cs="Arial"/>
          <w:sz w:val="22"/>
        </w:rPr>
      </w:pPr>
      <w:r w:rsidRPr="007B5C37">
        <w:rPr>
          <w:rFonts w:ascii="Arial" w:hAnsi="Arial" w:cs="Arial"/>
          <w:sz w:val="22"/>
        </w:rPr>
        <w:t xml:space="preserve">a) doplnit žádost tak, aby </w:t>
      </w:r>
      <w:r w:rsidR="004E71E5">
        <w:rPr>
          <w:rFonts w:ascii="Arial" w:hAnsi="Arial" w:cs="Arial"/>
          <w:sz w:val="22"/>
        </w:rPr>
        <w:t>splňovala</w:t>
      </w:r>
      <w:r w:rsidRPr="007B5C37">
        <w:rPr>
          <w:rFonts w:ascii="Arial" w:hAnsi="Arial" w:cs="Arial"/>
          <w:sz w:val="22"/>
        </w:rPr>
        <w:t xml:space="preserve"> požadavk</w:t>
      </w:r>
      <w:r w:rsidR="004E71E5">
        <w:rPr>
          <w:rFonts w:ascii="Arial" w:hAnsi="Arial" w:cs="Arial"/>
          <w:sz w:val="22"/>
        </w:rPr>
        <w:t>y</w:t>
      </w:r>
      <w:r w:rsidRPr="007B5C37">
        <w:rPr>
          <w:rFonts w:ascii="Arial" w:hAnsi="Arial" w:cs="Arial"/>
          <w:sz w:val="22"/>
        </w:rPr>
        <w:t xml:space="preserve"> stanoven</w:t>
      </w:r>
      <w:r w:rsidR="004E71E5">
        <w:rPr>
          <w:rFonts w:ascii="Arial" w:hAnsi="Arial" w:cs="Arial"/>
          <w:sz w:val="22"/>
        </w:rPr>
        <w:t>é</w:t>
      </w:r>
      <w:r w:rsidRPr="007B5C37">
        <w:rPr>
          <w:rFonts w:ascii="Arial" w:hAnsi="Arial" w:cs="Arial"/>
          <w:sz w:val="22"/>
        </w:rPr>
        <w:t xml:space="preserve"> v § 17 odst. 3 zákona </w:t>
      </w:r>
      <w:r w:rsidR="008A7F09">
        <w:rPr>
          <w:rFonts w:ascii="Arial" w:hAnsi="Arial" w:cs="Arial"/>
          <w:sz w:val="22"/>
        </w:rPr>
        <w:br/>
      </w:r>
      <w:r w:rsidRPr="007B5C37">
        <w:rPr>
          <w:rFonts w:ascii="Arial" w:hAnsi="Arial" w:cs="Arial"/>
          <w:sz w:val="22"/>
        </w:rPr>
        <w:t>č. 477/2001 Sb., ve znění účinném ode dne nabytí účinnosti tohoto zákona, a</w:t>
      </w:r>
    </w:p>
    <w:p w:rsidR="00E85C55" w:rsidP="007B5C37" w14:paraId="1AD8FD8D" w14:textId="77777777">
      <w:pPr>
        <w:pStyle w:val="ListParagraph"/>
        <w:ind w:left="720"/>
        <w:rPr>
          <w:rFonts w:ascii="Arial" w:hAnsi="Arial" w:cs="Arial"/>
          <w:sz w:val="22"/>
        </w:rPr>
      </w:pPr>
    </w:p>
    <w:p w:rsidR="0056133B" w:rsidP="0056133B" w14:paraId="64D5D285" w14:textId="45BFCA42">
      <w:pPr>
        <w:pStyle w:val="ListParagraph"/>
        <w:ind w:left="426"/>
        <w:rPr>
          <w:rFonts w:ascii="Arial" w:hAnsi="Arial" w:cs="Arial"/>
          <w:sz w:val="22"/>
        </w:rPr>
      </w:pPr>
      <w:r w:rsidRPr="007B5C37">
        <w:rPr>
          <w:rFonts w:ascii="Arial" w:hAnsi="Arial" w:cs="Arial"/>
          <w:sz w:val="22"/>
        </w:rPr>
        <w:t>b) splnit povinnost stanovenou v § 17 odst. 4 zákona č. 477/2001 Sb., ve znění účinném ode dne nabytí účinnosti tohoto zákona.</w:t>
      </w:r>
    </w:p>
    <w:p w:rsidR="0056133B" w:rsidRPr="00804D9F" w:rsidP="00804D9F" w14:paraId="40C968D9" w14:textId="77777777">
      <w:pPr>
        <w:rPr>
          <w:rFonts w:ascii="Arial" w:hAnsi="Arial" w:cs="Arial"/>
          <w:sz w:val="22"/>
        </w:rPr>
      </w:pPr>
    </w:p>
    <w:p w:rsidR="0056133B" w:rsidP="001A71EF" w14:paraId="5035C57C" w14:textId="5058B6CD">
      <w:pPr>
        <w:pStyle w:val="ListParagraph"/>
        <w:numPr>
          <w:ilvl w:val="0"/>
          <w:numId w:val="9"/>
        </w:numPr>
        <w:spacing w:after="120"/>
        <w:ind w:left="425" w:hanging="425"/>
        <w:rPr>
          <w:rFonts w:ascii="Arial" w:hAnsi="Arial" w:cs="Arial"/>
          <w:sz w:val="22"/>
          <w:szCs w:val="22"/>
        </w:rPr>
      </w:pPr>
      <w:r w:rsidRPr="008705D3">
        <w:rPr>
          <w:rFonts w:ascii="Arial" w:hAnsi="Arial" w:cs="Arial"/>
          <w:sz w:val="22"/>
          <w:szCs w:val="22"/>
        </w:rPr>
        <w:t xml:space="preserve">Pokud bylo autorizované společnosti vydáno rozhodnutí o autorizaci přede dnem nabytí účinnosti tohoto zákona, </w:t>
      </w:r>
      <w:r w:rsidRPr="008705D3" w:rsidR="001151D2">
        <w:rPr>
          <w:rFonts w:ascii="Arial" w:hAnsi="Arial" w:cs="Arial"/>
          <w:sz w:val="22"/>
          <w:szCs w:val="22"/>
        </w:rPr>
        <w:t>autorizovaná společnost rezervu podle § 21a</w:t>
      </w:r>
      <w:r w:rsidRPr="008705D3" w:rsidR="009A5C0D">
        <w:rPr>
          <w:rFonts w:ascii="Arial" w:hAnsi="Arial" w:cs="Arial"/>
          <w:sz w:val="22"/>
          <w:szCs w:val="22"/>
        </w:rPr>
        <w:t xml:space="preserve"> zákona č. 477/2001 Sb., ve znění účinném ode dne nabytí účinnosti tohoto zákona,</w:t>
      </w:r>
      <w:r w:rsidRPr="008705D3" w:rsidR="001151D2">
        <w:rPr>
          <w:rFonts w:ascii="Arial" w:hAnsi="Arial" w:cs="Arial"/>
          <w:sz w:val="22"/>
          <w:szCs w:val="22"/>
        </w:rPr>
        <w:t xml:space="preserve"> </w:t>
      </w:r>
      <w:r w:rsidRPr="008705D3">
        <w:rPr>
          <w:rFonts w:ascii="Arial" w:hAnsi="Arial" w:cs="Arial"/>
          <w:sz w:val="22"/>
          <w:szCs w:val="22"/>
        </w:rPr>
        <w:t>vytváří</w:t>
      </w:r>
      <w:r w:rsidRPr="008705D3" w:rsidR="004A5B64">
        <w:rPr>
          <w:rFonts w:ascii="Arial" w:hAnsi="Arial" w:cs="Arial"/>
          <w:sz w:val="22"/>
          <w:szCs w:val="22"/>
        </w:rPr>
        <w:t>, udržuje</w:t>
      </w:r>
      <w:r w:rsidRPr="008705D3">
        <w:rPr>
          <w:rFonts w:ascii="Arial" w:hAnsi="Arial" w:cs="Arial"/>
          <w:sz w:val="22"/>
          <w:szCs w:val="22"/>
        </w:rPr>
        <w:t xml:space="preserve"> a v případě jejího čerpání doplňuje tak,</w:t>
      </w:r>
      <w:r w:rsidRPr="008705D3" w:rsidR="001151D2">
        <w:rPr>
          <w:rFonts w:ascii="Arial" w:hAnsi="Arial" w:cs="Arial"/>
          <w:sz w:val="22"/>
          <w:szCs w:val="22"/>
        </w:rPr>
        <w:t xml:space="preserve"> aby do 5 let ode dne nabytí účinnosti tohoto zákona</w:t>
      </w:r>
      <w:r w:rsidRPr="008705D3" w:rsidR="001151D2">
        <w:rPr>
          <w:rFonts w:ascii="Arial" w:hAnsi="Arial" w:cs="Arial"/>
          <w:b/>
          <w:sz w:val="22"/>
          <w:szCs w:val="22"/>
        </w:rPr>
        <w:t xml:space="preserve"> </w:t>
      </w:r>
      <w:r w:rsidRPr="008705D3" w:rsidR="001151D2">
        <w:rPr>
          <w:rFonts w:ascii="Arial" w:hAnsi="Arial" w:cs="Arial"/>
          <w:sz w:val="22"/>
          <w:szCs w:val="22"/>
        </w:rPr>
        <w:t xml:space="preserve">dosahovala její výše k poslednímu dni každého účetního období nejméně 50 % celkových nákladů autorizované společnosti podle </w:t>
      </w:r>
      <w:r w:rsidRPr="008705D3" w:rsidR="0096728C">
        <w:rPr>
          <w:rFonts w:ascii="Arial" w:hAnsi="Arial" w:cs="Arial"/>
          <w:sz w:val="22"/>
          <w:szCs w:val="22"/>
        </w:rPr>
        <w:t xml:space="preserve">poslední </w:t>
      </w:r>
      <w:r w:rsidRPr="008705D3" w:rsidR="001151D2">
        <w:rPr>
          <w:rFonts w:ascii="Arial" w:hAnsi="Arial" w:cs="Arial"/>
          <w:sz w:val="22"/>
          <w:szCs w:val="22"/>
        </w:rPr>
        <w:t>schválené</w:t>
      </w:r>
      <w:r w:rsidRPr="008705D3" w:rsidR="0096728C">
        <w:rPr>
          <w:rFonts w:ascii="Arial" w:hAnsi="Arial" w:cs="Arial"/>
          <w:sz w:val="22"/>
          <w:szCs w:val="22"/>
        </w:rPr>
        <w:t xml:space="preserve"> řádné nebo mimořádné</w:t>
      </w:r>
      <w:r w:rsidRPr="008705D3" w:rsidR="001151D2">
        <w:rPr>
          <w:rFonts w:ascii="Arial" w:hAnsi="Arial" w:cs="Arial"/>
          <w:sz w:val="22"/>
          <w:szCs w:val="22"/>
        </w:rPr>
        <w:t xml:space="preserve"> účetní závěrky za předcházející účetní období.</w:t>
      </w:r>
    </w:p>
    <w:p w:rsidR="007E6991" w:rsidRPr="00BB1FBE" w:rsidP="001A71EF" w14:paraId="3B673269" w14:textId="38534C00">
      <w:pPr>
        <w:pStyle w:val="ListParagraph"/>
        <w:numPr>
          <w:ilvl w:val="0"/>
          <w:numId w:val="9"/>
        </w:numPr>
        <w:spacing w:after="120"/>
        <w:ind w:left="425" w:hanging="425"/>
        <w:rPr>
          <w:rFonts w:ascii="Arial" w:hAnsi="Arial" w:cs="Arial"/>
          <w:sz w:val="22"/>
          <w:szCs w:val="22"/>
        </w:rPr>
      </w:pPr>
      <w:r w:rsidRPr="00F908A1">
        <w:rPr>
          <w:rFonts w:ascii="Arial" w:hAnsi="Arial" w:cs="Arial"/>
          <w:sz w:val="22"/>
          <w:szCs w:val="22"/>
        </w:rPr>
        <w:t>Pokud ke dni nabytí účinnosti tohoto zákona působí na území České republiky více autorizovaných společností, jsou povinny jednat v rámci koordinace</w:t>
      </w:r>
      <w:r w:rsidR="000F5CB3">
        <w:rPr>
          <w:rFonts w:ascii="Arial" w:hAnsi="Arial" w:cs="Arial"/>
          <w:sz w:val="22"/>
          <w:szCs w:val="22"/>
        </w:rPr>
        <w:t xml:space="preserve"> podle § 21c</w:t>
      </w:r>
      <w:r w:rsidRPr="00F908A1">
        <w:rPr>
          <w:rFonts w:ascii="Arial" w:hAnsi="Arial" w:cs="Arial"/>
          <w:sz w:val="22"/>
          <w:szCs w:val="22"/>
        </w:rPr>
        <w:t xml:space="preserve"> o dosažení shody na způsobu provádění ekomodulace;</w:t>
      </w:r>
      <w:r w:rsidR="000F5CB3">
        <w:rPr>
          <w:rFonts w:ascii="Arial" w:hAnsi="Arial" w:cs="Arial"/>
          <w:sz w:val="22"/>
          <w:szCs w:val="22"/>
        </w:rPr>
        <w:t xml:space="preserve"> </w:t>
      </w:r>
      <w:r w:rsidRPr="00B8352B" w:rsidR="000F5CB3">
        <w:rPr>
          <w:rFonts w:ascii="Arial" w:hAnsi="Arial" w:cs="Arial"/>
          <w:sz w:val="22"/>
          <w:szCs w:val="22"/>
        </w:rPr>
        <w:t>pokud ke shodě nedojde</w:t>
      </w:r>
      <w:r w:rsidRPr="00B8352B" w:rsidR="00025B33">
        <w:rPr>
          <w:rFonts w:ascii="Arial" w:hAnsi="Arial" w:cs="Arial"/>
          <w:sz w:val="22"/>
          <w:szCs w:val="22"/>
        </w:rPr>
        <w:t xml:space="preserve"> do</w:t>
      </w:r>
      <w:r w:rsidR="00025B33">
        <w:rPr>
          <w:rFonts w:ascii="Arial" w:hAnsi="Arial" w:cs="Arial"/>
          <w:sz w:val="22"/>
          <w:szCs w:val="22"/>
        </w:rPr>
        <w:t xml:space="preserve"> 6 měsíců ode dne nabytí účinnosti tohoto zákona</w:t>
      </w:r>
      <w:r w:rsidRPr="007E6991">
        <w:rPr>
          <w:rFonts w:ascii="Arial" w:hAnsi="Arial" w:cs="Arial"/>
          <w:sz w:val="22"/>
          <w:szCs w:val="22"/>
        </w:rPr>
        <w:t xml:space="preserve">, rozhodne </w:t>
      </w:r>
      <w:r w:rsidR="00BB1FBE">
        <w:rPr>
          <w:rFonts w:ascii="Arial" w:hAnsi="Arial" w:cs="Arial"/>
          <w:sz w:val="22"/>
          <w:szCs w:val="22"/>
        </w:rPr>
        <w:t xml:space="preserve">o způsobu provádění ekomodulace </w:t>
      </w:r>
      <w:r w:rsidRPr="007E6991">
        <w:rPr>
          <w:rFonts w:ascii="Arial" w:hAnsi="Arial" w:cs="Arial"/>
          <w:sz w:val="22"/>
          <w:szCs w:val="22"/>
        </w:rPr>
        <w:t>Ministerstvo životního prostředí na základě návrhů řešení předložených</w:t>
      </w:r>
      <w:r w:rsidRPr="00BB1FBE">
        <w:rPr>
          <w:rFonts w:ascii="Arial" w:hAnsi="Arial" w:cs="Arial"/>
          <w:sz w:val="22"/>
          <w:szCs w:val="22"/>
        </w:rPr>
        <w:t xml:space="preserve"> autorizovanými společnostmi.</w:t>
      </w:r>
    </w:p>
    <w:p w:rsidR="006D1C04" w:rsidRPr="002B3E68" w:rsidP="00804D9F" w14:paraId="1A121B90" w14:textId="77777777">
      <w:pPr>
        <w:pStyle w:val="ListParagraph"/>
        <w:ind w:left="426"/>
      </w:pPr>
    </w:p>
    <w:p w:rsidR="006D1C04" w:rsidRPr="004831F6" w:rsidP="006D1C04" w14:paraId="1F1E1BAC" w14:textId="32F9F780">
      <w:pPr>
        <w:jc w:val="center"/>
        <w:rPr>
          <w:rFonts w:ascii="Arial" w:hAnsi="Arial" w:cs="Arial"/>
          <w:sz w:val="22"/>
        </w:rPr>
      </w:pPr>
      <w:r>
        <w:rPr>
          <w:rFonts w:ascii="Arial" w:hAnsi="Arial" w:cs="Arial"/>
          <w:sz w:val="22"/>
        </w:rPr>
        <w:t>Čl. III</w:t>
      </w:r>
    </w:p>
    <w:p w:rsidR="006D1C04" w:rsidRPr="004831F6" w:rsidP="006D1C04" w14:paraId="6118546C" w14:textId="6847804E">
      <w:pPr>
        <w:spacing w:before="120"/>
        <w:jc w:val="center"/>
        <w:rPr>
          <w:rFonts w:ascii="Arial" w:hAnsi="Arial" w:cs="Arial"/>
          <w:b/>
          <w:sz w:val="22"/>
        </w:rPr>
      </w:pPr>
      <w:r>
        <w:rPr>
          <w:rFonts w:ascii="Arial" w:hAnsi="Arial" w:cs="Arial"/>
          <w:b/>
          <w:sz w:val="22"/>
        </w:rPr>
        <w:t>Oznámení technického předpisu</w:t>
      </w:r>
    </w:p>
    <w:p w:rsidR="006D1C04" w:rsidRPr="004831F6" w:rsidP="006D1C04" w14:paraId="7D6BA340" w14:textId="77777777">
      <w:pPr>
        <w:rPr>
          <w:rFonts w:ascii="Arial" w:hAnsi="Arial" w:cs="Arial"/>
          <w:sz w:val="22"/>
        </w:rPr>
      </w:pPr>
    </w:p>
    <w:p w:rsidR="006D1C04" w:rsidRPr="004831F6" w:rsidP="001A71EF" w14:paraId="2562BD4C" w14:textId="6DE89377">
      <w:pPr>
        <w:spacing w:after="120"/>
        <w:rPr>
          <w:rFonts w:ascii="Arial" w:hAnsi="Arial" w:cs="Arial"/>
          <w:sz w:val="22"/>
        </w:rPr>
      </w:pPr>
      <w:r w:rsidRPr="006D1C04">
        <w:rPr>
          <w:rFonts w:ascii="Arial" w:hAnsi="Arial" w:cs="Arial"/>
          <w:sz w:val="22"/>
        </w:rPr>
        <w:t>Tento zákon byl oznámen v souladu se směrnicí Evropského parlamentu a Rady (EU) 2015/1535 ze dne 9. září 2015 o postupu při poskytování informací v oblasti technických předpisů a předpisů pr</w:t>
      </w:r>
      <w:r w:rsidR="001A71EF">
        <w:rPr>
          <w:rFonts w:ascii="Arial" w:hAnsi="Arial" w:cs="Arial"/>
          <w:sz w:val="22"/>
        </w:rPr>
        <w:t>o služby informační společnosti</w:t>
      </w:r>
      <w:r w:rsidRPr="006D1C04">
        <w:rPr>
          <w:rFonts w:ascii="Arial" w:hAnsi="Arial" w:cs="Arial"/>
          <w:sz w:val="22"/>
        </w:rPr>
        <w:t>.</w:t>
      </w:r>
    </w:p>
    <w:p w:rsidR="006D1C04" w:rsidP="004831F6" w14:paraId="75A1E344" w14:textId="77777777">
      <w:pPr>
        <w:jc w:val="center"/>
        <w:rPr>
          <w:rFonts w:ascii="Arial" w:hAnsi="Arial" w:cs="Arial"/>
          <w:sz w:val="22"/>
        </w:rPr>
      </w:pPr>
    </w:p>
    <w:p w:rsidR="006D1C04" w:rsidP="004831F6" w14:paraId="5E989878" w14:textId="77777777">
      <w:pPr>
        <w:jc w:val="center"/>
        <w:rPr>
          <w:rFonts w:ascii="Arial" w:hAnsi="Arial" w:cs="Arial"/>
          <w:sz w:val="22"/>
        </w:rPr>
      </w:pPr>
    </w:p>
    <w:p w:rsidR="00130671" w:rsidRPr="004831F6" w:rsidP="004831F6" w14:paraId="06DB991A" w14:textId="47DAB078">
      <w:pPr>
        <w:jc w:val="center"/>
        <w:rPr>
          <w:rFonts w:ascii="Arial" w:hAnsi="Arial" w:cs="Arial"/>
          <w:sz w:val="22"/>
        </w:rPr>
      </w:pPr>
      <w:r>
        <w:rPr>
          <w:rFonts w:ascii="Arial" w:hAnsi="Arial" w:cs="Arial"/>
          <w:sz w:val="22"/>
        </w:rPr>
        <w:t>Čl. IV</w:t>
      </w:r>
    </w:p>
    <w:p w:rsidR="00130671" w:rsidRPr="004831F6" w:rsidP="004831F6" w14:paraId="318D33EB" w14:textId="77777777">
      <w:pPr>
        <w:spacing w:before="120"/>
        <w:jc w:val="center"/>
        <w:rPr>
          <w:rFonts w:ascii="Arial" w:hAnsi="Arial" w:cs="Arial"/>
          <w:b/>
          <w:sz w:val="22"/>
        </w:rPr>
      </w:pPr>
      <w:r w:rsidRPr="004831F6">
        <w:rPr>
          <w:rFonts w:ascii="Arial" w:hAnsi="Arial" w:cs="Arial"/>
          <w:b/>
          <w:sz w:val="22"/>
        </w:rPr>
        <w:t>Účinnost</w:t>
      </w:r>
    </w:p>
    <w:p w:rsidR="00400EAC" w:rsidRPr="004831F6" w:rsidP="004831F6" w14:paraId="07285E02" w14:textId="77777777">
      <w:pPr>
        <w:rPr>
          <w:rFonts w:ascii="Arial" w:hAnsi="Arial" w:cs="Arial"/>
          <w:sz w:val="22"/>
        </w:rPr>
      </w:pPr>
    </w:p>
    <w:p w:rsidR="008D680F" w:rsidRPr="004831F6" w:rsidP="004831F6" w14:paraId="3ED35024" w14:textId="6984C579">
      <w:pPr>
        <w:rPr>
          <w:rFonts w:ascii="Arial" w:hAnsi="Arial" w:cs="Arial"/>
          <w:sz w:val="22"/>
        </w:rPr>
      </w:pPr>
      <w:r w:rsidRPr="004831F6">
        <w:rPr>
          <w:rFonts w:ascii="Arial" w:hAnsi="Arial" w:cs="Arial"/>
          <w:sz w:val="22"/>
        </w:rPr>
        <w:t>Tento zákon nabývá účinnosti dnem 1. ledna 2021.</w:t>
      </w:r>
    </w:p>
    <w:sectPr w:rsidSect="00A254C3">
      <w:headerReference w:type="first" r:id="rId5"/>
      <w:footerReference w:type="first" r:id="rId6"/>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EE"/>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2568030"/>
      <w:docPartObj>
        <w:docPartGallery w:val="Page Numbers (Bottom of Page)"/>
        <w:docPartUnique/>
      </w:docPartObj>
    </w:sdtPr>
    <w:sdtContent>
      <w:p w:rsidR="007C11BB" w14:paraId="1443E6B8" w14:textId="16D783FD">
        <w:pPr>
          <w:pStyle w:val="Footer"/>
          <w:jc w:val="center"/>
        </w:pPr>
        <w:r>
          <w:fldChar w:fldCharType="begin"/>
        </w:r>
        <w:r>
          <w:instrText>PAGE   \* MERGEFORMAT</w:instrText>
        </w:r>
        <w:r>
          <w:fldChar w:fldCharType="separate"/>
        </w:r>
        <w:r w:rsidR="0047531D">
          <w:rPr>
            <w:noProof/>
          </w:rPr>
          <w:t>1</w:t>
        </w:r>
        <w:r>
          <w:fldChar w:fldCharType="end"/>
        </w:r>
      </w:p>
    </w:sdtContent>
  </w:sdt>
  <w:p w:rsidR="007C11BB" w14:paraId="22CC57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1BB" w:rsidRPr="00147FA6" w:rsidP="00A254C3" w14:paraId="62013BFD" w14:textId="77777777">
    <w:pPr>
      <w:pStyle w:val="Header"/>
      <w:jc w:val="right"/>
      <w:rPr>
        <w:rFonts w:ascii="Arial" w:hAnsi="Arial" w:cs="Arial"/>
        <w:b/>
        <w:sz w:val="22"/>
      </w:rPr>
    </w:pPr>
    <w:r w:rsidRPr="00147FA6">
      <w:rPr>
        <w:rFonts w:ascii="Arial" w:hAnsi="Arial" w:cs="Arial"/>
        <w:b/>
        <w:sz w:val="22"/>
      </w:rPr>
      <w:t>III.</w:t>
    </w:r>
  </w:p>
  <w:p w:rsidR="007C11BB" w:rsidP="00A254C3" w14:paraId="350CFB3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3860F4"/>
    <w:multiLevelType w:val="hybridMultilevel"/>
    <w:tmpl w:val="9BEE7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6811C8"/>
    <w:multiLevelType w:val="hybridMultilevel"/>
    <w:tmpl w:val="33188C16"/>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0B0000"/>
    <w:multiLevelType w:val="hybridMultilevel"/>
    <w:tmpl w:val="64C67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D40EBF"/>
    <w:multiLevelType w:val="hybridMultilevel"/>
    <w:tmpl w:val="C8F63C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B7552E"/>
    <w:multiLevelType w:val="hybridMultilevel"/>
    <w:tmpl w:val="72160ECA"/>
    <w:lvl w:ilvl="0">
      <w:start w:val="1"/>
      <w:numFmt w:val="decimal"/>
      <w:lvlText w:val="%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B315AA"/>
    <w:multiLevelType w:val="hybridMultilevel"/>
    <w:tmpl w:val="8B8E54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9227E8"/>
    <w:multiLevelType w:val="hybridMultilevel"/>
    <w:tmpl w:val="397222A6"/>
    <w:lvl w:ilvl="0">
      <w:start w:val="1"/>
      <w:numFmt w:val="lowerLetter"/>
      <w:lvlText w:val="%1)"/>
      <w:lvlJc w:val="left"/>
      <w:pPr>
        <w:ind w:left="1429" w:hanging="360"/>
      </w:pPr>
      <w:rPr>
        <w:rFonts w:cs="Times New Roman"/>
      </w:rPr>
    </w:lvl>
    <w:lvl w:ilvl="1" w:tentative="1">
      <w:start w:val="1"/>
      <w:numFmt w:val="lowerLetter"/>
      <w:lvlText w:val="%2."/>
      <w:lvlJc w:val="left"/>
      <w:pPr>
        <w:ind w:left="2149" w:hanging="360"/>
      </w:pPr>
      <w:rPr>
        <w:rFonts w:cs="Times New Roman"/>
      </w:rPr>
    </w:lvl>
    <w:lvl w:ilvl="2" w:tentative="1">
      <w:start w:val="1"/>
      <w:numFmt w:val="lowerRoman"/>
      <w:lvlText w:val="%3."/>
      <w:lvlJc w:val="right"/>
      <w:pPr>
        <w:ind w:left="2869" w:hanging="180"/>
      </w:pPr>
      <w:rPr>
        <w:rFonts w:cs="Times New Roman"/>
      </w:rPr>
    </w:lvl>
    <w:lvl w:ilvl="3" w:tentative="1">
      <w:start w:val="1"/>
      <w:numFmt w:val="decimal"/>
      <w:lvlText w:val="%4."/>
      <w:lvlJc w:val="left"/>
      <w:pPr>
        <w:ind w:left="3589" w:hanging="360"/>
      </w:pPr>
      <w:rPr>
        <w:rFonts w:cs="Times New Roman"/>
      </w:rPr>
    </w:lvl>
    <w:lvl w:ilvl="4" w:tentative="1">
      <w:start w:val="1"/>
      <w:numFmt w:val="lowerLetter"/>
      <w:lvlText w:val="%5."/>
      <w:lvlJc w:val="left"/>
      <w:pPr>
        <w:ind w:left="4309" w:hanging="360"/>
      </w:pPr>
      <w:rPr>
        <w:rFonts w:cs="Times New Roman"/>
      </w:rPr>
    </w:lvl>
    <w:lvl w:ilvl="5" w:tentative="1">
      <w:start w:val="1"/>
      <w:numFmt w:val="lowerRoman"/>
      <w:lvlText w:val="%6."/>
      <w:lvlJc w:val="right"/>
      <w:pPr>
        <w:ind w:left="5029" w:hanging="180"/>
      </w:pPr>
      <w:rPr>
        <w:rFonts w:cs="Times New Roman"/>
      </w:rPr>
    </w:lvl>
    <w:lvl w:ilvl="6" w:tentative="1">
      <w:start w:val="1"/>
      <w:numFmt w:val="decimal"/>
      <w:lvlText w:val="%7."/>
      <w:lvlJc w:val="left"/>
      <w:pPr>
        <w:ind w:left="5749" w:hanging="360"/>
      </w:pPr>
      <w:rPr>
        <w:rFonts w:cs="Times New Roman"/>
      </w:rPr>
    </w:lvl>
    <w:lvl w:ilvl="7" w:tentative="1">
      <w:start w:val="1"/>
      <w:numFmt w:val="lowerLetter"/>
      <w:lvlText w:val="%8."/>
      <w:lvlJc w:val="left"/>
      <w:pPr>
        <w:ind w:left="6469" w:hanging="360"/>
      </w:pPr>
      <w:rPr>
        <w:rFonts w:cs="Times New Roman"/>
      </w:rPr>
    </w:lvl>
    <w:lvl w:ilvl="8" w:tentative="1">
      <w:start w:val="1"/>
      <w:numFmt w:val="lowerRoman"/>
      <w:lvlText w:val="%9."/>
      <w:lvlJc w:val="right"/>
      <w:pPr>
        <w:ind w:left="7189" w:hanging="180"/>
      </w:pPr>
      <w:rPr>
        <w:rFonts w:cs="Times New Roman"/>
      </w:rPr>
    </w:lvl>
  </w:abstractNum>
  <w:abstractNum w:abstractNumId="7">
    <w:nsid w:val="58C66047"/>
    <w:multiLevelType w:val="hybridMultilevel"/>
    <w:tmpl w:val="945E7B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576C03"/>
    <w:multiLevelType w:val="hybridMultilevel"/>
    <w:tmpl w:val="53F07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845F1C"/>
    <w:multiLevelType w:val="hybridMultilevel"/>
    <w:tmpl w:val="EE9C6E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EC1EF7"/>
    <w:multiLevelType w:val="hybridMultilevel"/>
    <w:tmpl w:val="52AAD6CA"/>
    <w:lvl w:ilvl="0">
      <w:start w:val="1"/>
      <w:numFmt w:val="decimal"/>
      <w:pStyle w:val="novelizanbod"/>
      <w:lvlText w:val="%1."/>
      <w:lvlJc w:val="right"/>
      <w:pPr>
        <w:ind w:left="644"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10"/>
  </w:num>
  <w:num w:numId="5">
    <w:abstractNumId w:val="6"/>
  </w:num>
  <w:num w:numId="6">
    <w:abstractNumId w:val="8"/>
  </w:num>
  <w:num w:numId="7">
    <w:abstractNumId w:val="2"/>
  </w:num>
  <w:num w:numId="8">
    <w:abstractNumId w:val="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CA"/>
    <w:rsid w:val="00003632"/>
    <w:rsid w:val="00004DCA"/>
    <w:rsid w:val="00005702"/>
    <w:rsid w:val="00006ABA"/>
    <w:rsid w:val="000120F1"/>
    <w:rsid w:val="00012491"/>
    <w:rsid w:val="0001473F"/>
    <w:rsid w:val="00015903"/>
    <w:rsid w:val="00016EFF"/>
    <w:rsid w:val="00017D1C"/>
    <w:rsid w:val="00021709"/>
    <w:rsid w:val="0002251C"/>
    <w:rsid w:val="00024898"/>
    <w:rsid w:val="000248E0"/>
    <w:rsid w:val="00025B33"/>
    <w:rsid w:val="00027609"/>
    <w:rsid w:val="00030F7D"/>
    <w:rsid w:val="000324DD"/>
    <w:rsid w:val="000374FA"/>
    <w:rsid w:val="000408EB"/>
    <w:rsid w:val="00041656"/>
    <w:rsid w:val="000448A7"/>
    <w:rsid w:val="0004498C"/>
    <w:rsid w:val="00045125"/>
    <w:rsid w:val="000460D7"/>
    <w:rsid w:val="00050BC3"/>
    <w:rsid w:val="00051EEE"/>
    <w:rsid w:val="00051F28"/>
    <w:rsid w:val="00053985"/>
    <w:rsid w:val="00055164"/>
    <w:rsid w:val="000566C2"/>
    <w:rsid w:val="00062D58"/>
    <w:rsid w:val="0006481B"/>
    <w:rsid w:val="00066A45"/>
    <w:rsid w:val="00075B3A"/>
    <w:rsid w:val="000776DA"/>
    <w:rsid w:val="00085E9A"/>
    <w:rsid w:val="00086DD3"/>
    <w:rsid w:val="00087280"/>
    <w:rsid w:val="00087E68"/>
    <w:rsid w:val="00090B84"/>
    <w:rsid w:val="00091F4E"/>
    <w:rsid w:val="000921FE"/>
    <w:rsid w:val="000960EF"/>
    <w:rsid w:val="00097F30"/>
    <w:rsid w:val="000A03A2"/>
    <w:rsid w:val="000A0DC7"/>
    <w:rsid w:val="000A0F4D"/>
    <w:rsid w:val="000A31EC"/>
    <w:rsid w:val="000A4A59"/>
    <w:rsid w:val="000B00BC"/>
    <w:rsid w:val="000B0397"/>
    <w:rsid w:val="000B29ED"/>
    <w:rsid w:val="000B3405"/>
    <w:rsid w:val="000B4181"/>
    <w:rsid w:val="000B56F5"/>
    <w:rsid w:val="000B5B3C"/>
    <w:rsid w:val="000C3E44"/>
    <w:rsid w:val="000C4466"/>
    <w:rsid w:val="000C5B9B"/>
    <w:rsid w:val="000C6753"/>
    <w:rsid w:val="000C6BBE"/>
    <w:rsid w:val="000C7103"/>
    <w:rsid w:val="000D0C08"/>
    <w:rsid w:val="000D4924"/>
    <w:rsid w:val="000D5C28"/>
    <w:rsid w:val="000D625E"/>
    <w:rsid w:val="000D688E"/>
    <w:rsid w:val="000E0CC7"/>
    <w:rsid w:val="000E1703"/>
    <w:rsid w:val="000E3D82"/>
    <w:rsid w:val="000E4433"/>
    <w:rsid w:val="000E4F44"/>
    <w:rsid w:val="000E5581"/>
    <w:rsid w:val="000F1E06"/>
    <w:rsid w:val="000F3969"/>
    <w:rsid w:val="000F5765"/>
    <w:rsid w:val="000F5CB3"/>
    <w:rsid w:val="000F69B4"/>
    <w:rsid w:val="00100555"/>
    <w:rsid w:val="001008A6"/>
    <w:rsid w:val="001043B4"/>
    <w:rsid w:val="00107769"/>
    <w:rsid w:val="001115DB"/>
    <w:rsid w:val="001132D9"/>
    <w:rsid w:val="00114346"/>
    <w:rsid w:val="001151D2"/>
    <w:rsid w:val="00115E69"/>
    <w:rsid w:val="001160AD"/>
    <w:rsid w:val="00116C8D"/>
    <w:rsid w:val="00116DC6"/>
    <w:rsid w:val="00124A90"/>
    <w:rsid w:val="00125BAB"/>
    <w:rsid w:val="0012745B"/>
    <w:rsid w:val="00130671"/>
    <w:rsid w:val="001339A7"/>
    <w:rsid w:val="00134E29"/>
    <w:rsid w:val="001359B7"/>
    <w:rsid w:val="00136EC1"/>
    <w:rsid w:val="0013762F"/>
    <w:rsid w:val="001410EE"/>
    <w:rsid w:val="00143B75"/>
    <w:rsid w:val="001444FB"/>
    <w:rsid w:val="001461C5"/>
    <w:rsid w:val="0014793F"/>
    <w:rsid w:val="00147FA6"/>
    <w:rsid w:val="0015093F"/>
    <w:rsid w:val="001523C3"/>
    <w:rsid w:val="00153059"/>
    <w:rsid w:val="001542C7"/>
    <w:rsid w:val="001557D4"/>
    <w:rsid w:val="00156A66"/>
    <w:rsid w:val="001571C9"/>
    <w:rsid w:val="00157A9E"/>
    <w:rsid w:val="00161FBE"/>
    <w:rsid w:val="00163B14"/>
    <w:rsid w:val="00167062"/>
    <w:rsid w:val="00167248"/>
    <w:rsid w:val="0017678B"/>
    <w:rsid w:val="0018392E"/>
    <w:rsid w:val="00183EDE"/>
    <w:rsid w:val="00185333"/>
    <w:rsid w:val="00185C10"/>
    <w:rsid w:val="00185FB4"/>
    <w:rsid w:val="00191161"/>
    <w:rsid w:val="00192276"/>
    <w:rsid w:val="001929F7"/>
    <w:rsid w:val="001937FC"/>
    <w:rsid w:val="001954E8"/>
    <w:rsid w:val="0019558F"/>
    <w:rsid w:val="0019732B"/>
    <w:rsid w:val="001A0DDD"/>
    <w:rsid w:val="001A2DF0"/>
    <w:rsid w:val="001A3390"/>
    <w:rsid w:val="001A5A61"/>
    <w:rsid w:val="001A71EF"/>
    <w:rsid w:val="001B7FF4"/>
    <w:rsid w:val="001C3480"/>
    <w:rsid w:val="001C3AC2"/>
    <w:rsid w:val="001C4C66"/>
    <w:rsid w:val="001C51B8"/>
    <w:rsid w:val="001C5C79"/>
    <w:rsid w:val="001C601A"/>
    <w:rsid w:val="001C6F65"/>
    <w:rsid w:val="001D142B"/>
    <w:rsid w:val="001D3112"/>
    <w:rsid w:val="001D358A"/>
    <w:rsid w:val="001D7E9A"/>
    <w:rsid w:val="001E0699"/>
    <w:rsid w:val="001E0C0B"/>
    <w:rsid w:val="001E34C9"/>
    <w:rsid w:val="001E3899"/>
    <w:rsid w:val="001E40A9"/>
    <w:rsid w:val="001E4562"/>
    <w:rsid w:val="001E67DD"/>
    <w:rsid w:val="001E6BE3"/>
    <w:rsid w:val="001F17C1"/>
    <w:rsid w:val="001F5687"/>
    <w:rsid w:val="001F6CF5"/>
    <w:rsid w:val="002001F2"/>
    <w:rsid w:val="00202B64"/>
    <w:rsid w:val="00202E2D"/>
    <w:rsid w:val="00205DEF"/>
    <w:rsid w:val="00206F05"/>
    <w:rsid w:val="002121AD"/>
    <w:rsid w:val="002167C2"/>
    <w:rsid w:val="00217BBC"/>
    <w:rsid w:val="00221FBB"/>
    <w:rsid w:val="00221FF3"/>
    <w:rsid w:val="002223B0"/>
    <w:rsid w:val="00224200"/>
    <w:rsid w:val="0022553B"/>
    <w:rsid w:val="00226276"/>
    <w:rsid w:val="00226FED"/>
    <w:rsid w:val="00230FC7"/>
    <w:rsid w:val="00232AFA"/>
    <w:rsid w:val="00233A93"/>
    <w:rsid w:val="0023421B"/>
    <w:rsid w:val="00235189"/>
    <w:rsid w:val="00237F35"/>
    <w:rsid w:val="002425A6"/>
    <w:rsid w:val="002431CC"/>
    <w:rsid w:val="00244FBE"/>
    <w:rsid w:val="00246246"/>
    <w:rsid w:val="0024709A"/>
    <w:rsid w:val="0025288F"/>
    <w:rsid w:val="0025538A"/>
    <w:rsid w:val="0025560E"/>
    <w:rsid w:val="00255DC0"/>
    <w:rsid w:val="00256CFE"/>
    <w:rsid w:val="00261D1E"/>
    <w:rsid w:val="0026443E"/>
    <w:rsid w:val="002644D4"/>
    <w:rsid w:val="0026563A"/>
    <w:rsid w:val="00265E83"/>
    <w:rsid w:val="0027209A"/>
    <w:rsid w:val="00272FA3"/>
    <w:rsid w:val="002733D1"/>
    <w:rsid w:val="00275D69"/>
    <w:rsid w:val="00277029"/>
    <w:rsid w:val="00277E59"/>
    <w:rsid w:val="00280383"/>
    <w:rsid w:val="00282736"/>
    <w:rsid w:val="00283689"/>
    <w:rsid w:val="0028479E"/>
    <w:rsid w:val="0028490C"/>
    <w:rsid w:val="00284C94"/>
    <w:rsid w:val="002858DC"/>
    <w:rsid w:val="002872D6"/>
    <w:rsid w:val="00291359"/>
    <w:rsid w:val="00294DD7"/>
    <w:rsid w:val="00295A4E"/>
    <w:rsid w:val="00296FBE"/>
    <w:rsid w:val="00297B46"/>
    <w:rsid w:val="002A016A"/>
    <w:rsid w:val="002A2EA6"/>
    <w:rsid w:val="002A4183"/>
    <w:rsid w:val="002B02DB"/>
    <w:rsid w:val="002B1B5E"/>
    <w:rsid w:val="002B3E68"/>
    <w:rsid w:val="002B4DB5"/>
    <w:rsid w:val="002B6C8A"/>
    <w:rsid w:val="002C7B73"/>
    <w:rsid w:val="002D0B91"/>
    <w:rsid w:val="002D0D29"/>
    <w:rsid w:val="002D14E2"/>
    <w:rsid w:val="002D1F0D"/>
    <w:rsid w:val="002D2BDF"/>
    <w:rsid w:val="002D3B9F"/>
    <w:rsid w:val="002D61B6"/>
    <w:rsid w:val="002D76AC"/>
    <w:rsid w:val="002E0318"/>
    <w:rsid w:val="002E0FE6"/>
    <w:rsid w:val="002E333B"/>
    <w:rsid w:val="002E34E4"/>
    <w:rsid w:val="002F10EE"/>
    <w:rsid w:val="002F4B8D"/>
    <w:rsid w:val="002F6AEA"/>
    <w:rsid w:val="002F798F"/>
    <w:rsid w:val="00301A2C"/>
    <w:rsid w:val="0030478A"/>
    <w:rsid w:val="003049E8"/>
    <w:rsid w:val="003060B5"/>
    <w:rsid w:val="0030780A"/>
    <w:rsid w:val="0031161B"/>
    <w:rsid w:val="00311F58"/>
    <w:rsid w:val="003125B6"/>
    <w:rsid w:val="00313228"/>
    <w:rsid w:val="00316667"/>
    <w:rsid w:val="00320599"/>
    <w:rsid w:val="00321252"/>
    <w:rsid w:val="003213AF"/>
    <w:rsid w:val="00321D27"/>
    <w:rsid w:val="003227B4"/>
    <w:rsid w:val="00323F05"/>
    <w:rsid w:val="00323F0B"/>
    <w:rsid w:val="00324C92"/>
    <w:rsid w:val="00324D0C"/>
    <w:rsid w:val="0032554D"/>
    <w:rsid w:val="00331C50"/>
    <w:rsid w:val="0033775C"/>
    <w:rsid w:val="003408E8"/>
    <w:rsid w:val="00340F49"/>
    <w:rsid w:val="00341E43"/>
    <w:rsid w:val="00343ED6"/>
    <w:rsid w:val="00345135"/>
    <w:rsid w:val="003457C6"/>
    <w:rsid w:val="003459DE"/>
    <w:rsid w:val="00345B5E"/>
    <w:rsid w:val="0034661B"/>
    <w:rsid w:val="0034729D"/>
    <w:rsid w:val="003478A4"/>
    <w:rsid w:val="003510DF"/>
    <w:rsid w:val="003609B6"/>
    <w:rsid w:val="00361141"/>
    <w:rsid w:val="00363881"/>
    <w:rsid w:val="003662F3"/>
    <w:rsid w:val="00370B63"/>
    <w:rsid w:val="00373993"/>
    <w:rsid w:val="003755A4"/>
    <w:rsid w:val="00375A31"/>
    <w:rsid w:val="00376697"/>
    <w:rsid w:val="0037686C"/>
    <w:rsid w:val="00380C43"/>
    <w:rsid w:val="003833AA"/>
    <w:rsid w:val="00383BF4"/>
    <w:rsid w:val="00391231"/>
    <w:rsid w:val="003944A8"/>
    <w:rsid w:val="00395FB9"/>
    <w:rsid w:val="00397E15"/>
    <w:rsid w:val="003A02DE"/>
    <w:rsid w:val="003A2A17"/>
    <w:rsid w:val="003A3244"/>
    <w:rsid w:val="003A4484"/>
    <w:rsid w:val="003B238C"/>
    <w:rsid w:val="003B5630"/>
    <w:rsid w:val="003C452A"/>
    <w:rsid w:val="003C4F76"/>
    <w:rsid w:val="003D072B"/>
    <w:rsid w:val="003D0D28"/>
    <w:rsid w:val="003D6E8A"/>
    <w:rsid w:val="003E0659"/>
    <w:rsid w:val="003E1ADD"/>
    <w:rsid w:val="003E2504"/>
    <w:rsid w:val="003E2987"/>
    <w:rsid w:val="003E6AFD"/>
    <w:rsid w:val="003E7C07"/>
    <w:rsid w:val="003F0176"/>
    <w:rsid w:val="003F0185"/>
    <w:rsid w:val="003F05C9"/>
    <w:rsid w:val="003F38E6"/>
    <w:rsid w:val="003F393C"/>
    <w:rsid w:val="003F41DE"/>
    <w:rsid w:val="003F463C"/>
    <w:rsid w:val="003F5331"/>
    <w:rsid w:val="00400A78"/>
    <w:rsid w:val="00400C0F"/>
    <w:rsid w:val="00400EAC"/>
    <w:rsid w:val="0040409F"/>
    <w:rsid w:val="00407E8E"/>
    <w:rsid w:val="00414543"/>
    <w:rsid w:val="00414731"/>
    <w:rsid w:val="004147D0"/>
    <w:rsid w:val="00414BDE"/>
    <w:rsid w:val="00414CC6"/>
    <w:rsid w:val="00414F2E"/>
    <w:rsid w:val="00417DEE"/>
    <w:rsid w:val="00421006"/>
    <w:rsid w:val="00421B2F"/>
    <w:rsid w:val="0042275A"/>
    <w:rsid w:val="00424730"/>
    <w:rsid w:val="00425085"/>
    <w:rsid w:val="004255C0"/>
    <w:rsid w:val="00425F35"/>
    <w:rsid w:val="00426729"/>
    <w:rsid w:val="00426773"/>
    <w:rsid w:val="00427399"/>
    <w:rsid w:val="00431877"/>
    <w:rsid w:val="00434567"/>
    <w:rsid w:val="004349C3"/>
    <w:rsid w:val="00436385"/>
    <w:rsid w:val="0043765A"/>
    <w:rsid w:val="004407DF"/>
    <w:rsid w:val="00446C96"/>
    <w:rsid w:val="00451D5F"/>
    <w:rsid w:val="004560CB"/>
    <w:rsid w:val="00457B63"/>
    <w:rsid w:val="004600C2"/>
    <w:rsid w:val="00471691"/>
    <w:rsid w:val="00474BA6"/>
    <w:rsid w:val="0047531D"/>
    <w:rsid w:val="00476940"/>
    <w:rsid w:val="004770FC"/>
    <w:rsid w:val="004831F6"/>
    <w:rsid w:val="004870C2"/>
    <w:rsid w:val="00487545"/>
    <w:rsid w:val="00491EBF"/>
    <w:rsid w:val="00492155"/>
    <w:rsid w:val="00494C28"/>
    <w:rsid w:val="00495200"/>
    <w:rsid w:val="004A5619"/>
    <w:rsid w:val="004A5B64"/>
    <w:rsid w:val="004B04D0"/>
    <w:rsid w:val="004B3A42"/>
    <w:rsid w:val="004B58F7"/>
    <w:rsid w:val="004C1D29"/>
    <w:rsid w:val="004C71B2"/>
    <w:rsid w:val="004D0D76"/>
    <w:rsid w:val="004D6B51"/>
    <w:rsid w:val="004D6D26"/>
    <w:rsid w:val="004E1F5A"/>
    <w:rsid w:val="004E1F7A"/>
    <w:rsid w:val="004E495A"/>
    <w:rsid w:val="004E5AF7"/>
    <w:rsid w:val="004E71E5"/>
    <w:rsid w:val="004E7314"/>
    <w:rsid w:val="004E7CE1"/>
    <w:rsid w:val="004E7D92"/>
    <w:rsid w:val="004F29F3"/>
    <w:rsid w:val="004F3094"/>
    <w:rsid w:val="004F49F0"/>
    <w:rsid w:val="004F5B5B"/>
    <w:rsid w:val="004F6524"/>
    <w:rsid w:val="004F6997"/>
    <w:rsid w:val="004F7B7F"/>
    <w:rsid w:val="00500C73"/>
    <w:rsid w:val="00501AF2"/>
    <w:rsid w:val="0050281C"/>
    <w:rsid w:val="005033B0"/>
    <w:rsid w:val="00504470"/>
    <w:rsid w:val="00507D3E"/>
    <w:rsid w:val="00507F45"/>
    <w:rsid w:val="00512761"/>
    <w:rsid w:val="005135DB"/>
    <w:rsid w:val="005139F5"/>
    <w:rsid w:val="00514F6C"/>
    <w:rsid w:val="00516A0B"/>
    <w:rsid w:val="00527B52"/>
    <w:rsid w:val="00530717"/>
    <w:rsid w:val="00531A99"/>
    <w:rsid w:val="00531E00"/>
    <w:rsid w:val="0053614C"/>
    <w:rsid w:val="00541573"/>
    <w:rsid w:val="005448E9"/>
    <w:rsid w:val="0054492B"/>
    <w:rsid w:val="0055089F"/>
    <w:rsid w:val="005534FD"/>
    <w:rsid w:val="00557882"/>
    <w:rsid w:val="0056133B"/>
    <w:rsid w:val="00564052"/>
    <w:rsid w:val="00564D19"/>
    <w:rsid w:val="00565133"/>
    <w:rsid w:val="00566557"/>
    <w:rsid w:val="005769F7"/>
    <w:rsid w:val="00581D65"/>
    <w:rsid w:val="00585C43"/>
    <w:rsid w:val="00585F5E"/>
    <w:rsid w:val="00593888"/>
    <w:rsid w:val="005A3501"/>
    <w:rsid w:val="005A4688"/>
    <w:rsid w:val="005B0AA3"/>
    <w:rsid w:val="005B0EF1"/>
    <w:rsid w:val="005B37D8"/>
    <w:rsid w:val="005B3B27"/>
    <w:rsid w:val="005C40E4"/>
    <w:rsid w:val="005C4331"/>
    <w:rsid w:val="005C548F"/>
    <w:rsid w:val="005D1037"/>
    <w:rsid w:val="005D3FF2"/>
    <w:rsid w:val="005D51EB"/>
    <w:rsid w:val="005D5ECF"/>
    <w:rsid w:val="005D7971"/>
    <w:rsid w:val="005D7AAB"/>
    <w:rsid w:val="005E25F1"/>
    <w:rsid w:val="005E4B05"/>
    <w:rsid w:val="005E52AC"/>
    <w:rsid w:val="005E7861"/>
    <w:rsid w:val="005F0063"/>
    <w:rsid w:val="005F3062"/>
    <w:rsid w:val="005F4EA6"/>
    <w:rsid w:val="005F7512"/>
    <w:rsid w:val="005F7C51"/>
    <w:rsid w:val="00600416"/>
    <w:rsid w:val="00600712"/>
    <w:rsid w:val="00600AD2"/>
    <w:rsid w:val="00602DEF"/>
    <w:rsid w:val="0060378D"/>
    <w:rsid w:val="00605B90"/>
    <w:rsid w:val="0061059A"/>
    <w:rsid w:val="00613557"/>
    <w:rsid w:val="0061756F"/>
    <w:rsid w:val="00624D3D"/>
    <w:rsid w:val="006265C6"/>
    <w:rsid w:val="00627E18"/>
    <w:rsid w:val="0063135C"/>
    <w:rsid w:val="00631967"/>
    <w:rsid w:val="006326CF"/>
    <w:rsid w:val="006353A3"/>
    <w:rsid w:val="00640907"/>
    <w:rsid w:val="00641035"/>
    <w:rsid w:val="00642267"/>
    <w:rsid w:val="00644AF6"/>
    <w:rsid w:val="00647EB9"/>
    <w:rsid w:val="00650522"/>
    <w:rsid w:val="00650F23"/>
    <w:rsid w:val="006525DB"/>
    <w:rsid w:val="00653A3C"/>
    <w:rsid w:val="00654F2F"/>
    <w:rsid w:val="00662BA7"/>
    <w:rsid w:val="00664E5C"/>
    <w:rsid w:val="0067333A"/>
    <w:rsid w:val="00673D33"/>
    <w:rsid w:val="00674618"/>
    <w:rsid w:val="006754D5"/>
    <w:rsid w:val="00675A80"/>
    <w:rsid w:val="006767C6"/>
    <w:rsid w:val="006772A6"/>
    <w:rsid w:val="006833A7"/>
    <w:rsid w:val="0068746B"/>
    <w:rsid w:val="00694232"/>
    <w:rsid w:val="006976FC"/>
    <w:rsid w:val="006A15D6"/>
    <w:rsid w:val="006A3FF6"/>
    <w:rsid w:val="006A504B"/>
    <w:rsid w:val="006A5B9D"/>
    <w:rsid w:val="006A7632"/>
    <w:rsid w:val="006B0D8A"/>
    <w:rsid w:val="006B13A7"/>
    <w:rsid w:val="006B2FF9"/>
    <w:rsid w:val="006B4F47"/>
    <w:rsid w:val="006C0519"/>
    <w:rsid w:val="006C06FE"/>
    <w:rsid w:val="006C2CB9"/>
    <w:rsid w:val="006C4212"/>
    <w:rsid w:val="006C636B"/>
    <w:rsid w:val="006D1C04"/>
    <w:rsid w:val="006D308E"/>
    <w:rsid w:val="006E0416"/>
    <w:rsid w:val="006E501C"/>
    <w:rsid w:val="006E501F"/>
    <w:rsid w:val="006E5456"/>
    <w:rsid w:val="006E6CD4"/>
    <w:rsid w:val="006F5553"/>
    <w:rsid w:val="006F6289"/>
    <w:rsid w:val="006F7BB9"/>
    <w:rsid w:val="00706241"/>
    <w:rsid w:val="00710F15"/>
    <w:rsid w:val="00711C78"/>
    <w:rsid w:val="00713645"/>
    <w:rsid w:val="0071469B"/>
    <w:rsid w:val="007150D9"/>
    <w:rsid w:val="0071526C"/>
    <w:rsid w:val="007169B6"/>
    <w:rsid w:val="00721570"/>
    <w:rsid w:val="007225BF"/>
    <w:rsid w:val="00723D0D"/>
    <w:rsid w:val="0072623D"/>
    <w:rsid w:val="00726306"/>
    <w:rsid w:val="007269FB"/>
    <w:rsid w:val="007307D6"/>
    <w:rsid w:val="0073163B"/>
    <w:rsid w:val="0073187C"/>
    <w:rsid w:val="0073298C"/>
    <w:rsid w:val="007342A3"/>
    <w:rsid w:val="0073671E"/>
    <w:rsid w:val="007374EC"/>
    <w:rsid w:val="00737871"/>
    <w:rsid w:val="00737AE2"/>
    <w:rsid w:val="007401D6"/>
    <w:rsid w:val="00740268"/>
    <w:rsid w:val="00744035"/>
    <w:rsid w:val="00745775"/>
    <w:rsid w:val="00745CEF"/>
    <w:rsid w:val="007466AD"/>
    <w:rsid w:val="007508EB"/>
    <w:rsid w:val="00750EB4"/>
    <w:rsid w:val="0075495E"/>
    <w:rsid w:val="00755499"/>
    <w:rsid w:val="00757D1B"/>
    <w:rsid w:val="0076373B"/>
    <w:rsid w:val="00763B6D"/>
    <w:rsid w:val="00764297"/>
    <w:rsid w:val="00770BFE"/>
    <w:rsid w:val="007748C2"/>
    <w:rsid w:val="007758EC"/>
    <w:rsid w:val="00783310"/>
    <w:rsid w:val="00784175"/>
    <w:rsid w:val="00784EE6"/>
    <w:rsid w:val="00790AA3"/>
    <w:rsid w:val="007911C3"/>
    <w:rsid w:val="007964E9"/>
    <w:rsid w:val="007A3DA6"/>
    <w:rsid w:val="007B3392"/>
    <w:rsid w:val="007B36B3"/>
    <w:rsid w:val="007B5C37"/>
    <w:rsid w:val="007B7466"/>
    <w:rsid w:val="007B76E8"/>
    <w:rsid w:val="007C11BB"/>
    <w:rsid w:val="007C2B6A"/>
    <w:rsid w:val="007C3399"/>
    <w:rsid w:val="007C4001"/>
    <w:rsid w:val="007C4D04"/>
    <w:rsid w:val="007C627A"/>
    <w:rsid w:val="007C6B5A"/>
    <w:rsid w:val="007C77E3"/>
    <w:rsid w:val="007D1563"/>
    <w:rsid w:val="007D2626"/>
    <w:rsid w:val="007D474F"/>
    <w:rsid w:val="007D6338"/>
    <w:rsid w:val="007D6786"/>
    <w:rsid w:val="007E3649"/>
    <w:rsid w:val="007E5C03"/>
    <w:rsid w:val="007E6991"/>
    <w:rsid w:val="007E6EFF"/>
    <w:rsid w:val="007E778B"/>
    <w:rsid w:val="007F1991"/>
    <w:rsid w:val="007F2359"/>
    <w:rsid w:val="007F3E5C"/>
    <w:rsid w:val="007F6079"/>
    <w:rsid w:val="00803795"/>
    <w:rsid w:val="0080415E"/>
    <w:rsid w:val="00804856"/>
    <w:rsid w:val="00804C08"/>
    <w:rsid w:val="00804D9F"/>
    <w:rsid w:val="00806FD8"/>
    <w:rsid w:val="00810199"/>
    <w:rsid w:val="0081370C"/>
    <w:rsid w:val="00815144"/>
    <w:rsid w:val="008157BD"/>
    <w:rsid w:val="008160B6"/>
    <w:rsid w:val="00817173"/>
    <w:rsid w:val="0081719B"/>
    <w:rsid w:val="00820D56"/>
    <w:rsid w:val="0082165B"/>
    <w:rsid w:val="008229B2"/>
    <w:rsid w:val="00822D9E"/>
    <w:rsid w:val="008244E2"/>
    <w:rsid w:val="008260BB"/>
    <w:rsid w:val="00826E18"/>
    <w:rsid w:val="0083143F"/>
    <w:rsid w:val="008317AB"/>
    <w:rsid w:val="00833033"/>
    <w:rsid w:val="008428B2"/>
    <w:rsid w:val="00842EE1"/>
    <w:rsid w:val="008451E7"/>
    <w:rsid w:val="008479A5"/>
    <w:rsid w:val="008514DC"/>
    <w:rsid w:val="00851D0D"/>
    <w:rsid w:val="00854D61"/>
    <w:rsid w:val="00860F57"/>
    <w:rsid w:val="008674D8"/>
    <w:rsid w:val="008704C1"/>
    <w:rsid w:val="008705D3"/>
    <w:rsid w:val="00871662"/>
    <w:rsid w:val="008716D6"/>
    <w:rsid w:val="008726CC"/>
    <w:rsid w:val="008732E5"/>
    <w:rsid w:val="00874F5A"/>
    <w:rsid w:val="00877AEC"/>
    <w:rsid w:val="00880043"/>
    <w:rsid w:val="00882119"/>
    <w:rsid w:val="008827A2"/>
    <w:rsid w:val="0088335C"/>
    <w:rsid w:val="0088522F"/>
    <w:rsid w:val="00885FD7"/>
    <w:rsid w:val="008877C2"/>
    <w:rsid w:val="008939C6"/>
    <w:rsid w:val="00897F51"/>
    <w:rsid w:val="008A0548"/>
    <w:rsid w:val="008A3642"/>
    <w:rsid w:val="008A7F09"/>
    <w:rsid w:val="008B0E22"/>
    <w:rsid w:val="008B2BEA"/>
    <w:rsid w:val="008B3EF7"/>
    <w:rsid w:val="008C0F66"/>
    <w:rsid w:val="008C347C"/>
    <w:rsid w:val="008D0DA0"/>
    <w:rsid w:val="008D1D7A"/>
    <w:rsid w:val="008D3F73"/>
    <w:rsid w:val="008D680F"/>
    <w:rsid w:val="008D6F13"/>
    <w:rsid w:val="008D6FFB"/>
    <w:rsid w:val="008D7F8E"/>
    <w:rsid w:val="008E1A82"/>
    <w:rsid w:val="008E1B76"/>
    <w:rsid w:val="008E2619"/>
    <w:rsid w:val="008E3015"/>
    <w:rsid w:val="008E45B7"/>
    <w:rsid w:val="008E6002"/>
    <w:rsid w:val="008E6F5B"/>
    <w:rsid w:val="008E72E4"/>
    <w:rsid w:val="008F028B"/>
    <w:rsid w:val="008F1EDD"/>
    <w:rsid w:val="008F3170"/>
    <w:rsid w:val="008F3DC0"/>
    <w:rsid w:val="008F4AB2"/>
    <w:rsid w:val="008F5D6A"/>
    <w:rsid w:val="008F5E28"/>
    <w:rsid w:val="008F6A28"/>
    <w:rsid w:val="008F6A4E"/>
    <w:rsid w:val="008F7ECB"/>
    <w:rsid w:val="00900CBB"/>
    <w:rsid w:val="00901405"/>
    <w:rsid w:val="00901D5F"/>
    <w:rsid w:val="0090374B"/>
    <w:rsid w:val="00903F1F"/>
    <w:rsid w:val="009045E9"/>
    <w:rsid w:val="00904A5A"/>
    <w:rsid w:val="009068A1"/>
    <w:rsid w:val="00907FAD"/>
    <w:rsid w:val="00910CA9"/>
    <w:rsid w:val="00913A64"/>
    <w:rsid w:val="00913AA8"/>
    <w:rsid w:val="009144BD"/>
    <w:rsid w:val="00915BEB"/>
    <w:rsid w:val="00916EE1"/>
    <w:rsid w:val="0091721D"/>
    <w:rsid w:val="00922CD9"/>
    <w:rsid w:val="009232B0"/>
    <w:rsid w:val="00924591"/>
    <w:rsid w:val="0092480C"/>
    <w:rsid w:val="009265BF"/>
    <w:rsid w:val="00926A36"/>
    <w:rsid w:val="00926BAA"/>
    <w:rsid w:val="009330DA"/>
    <w:rsid w:val="009355B1"/>
    <w:rsid w:val="00935861"/>
    <w:rsid w:val="00941AD0"/>
    <w:rsid w:val="00942074"/>
    <w:rsid w:val="00942161"/>
    <w:rsid w:val="00946082"/>
    <w:rsid w:val="00947318"/>
    <w:rsid w:val="009539AB"/>
    <w:rsid w:val="00954254"/>
    <w:rsid w:val="00954B57"/>
    <w:rsid w:val="00962CBA"/>
    <w:rsid w:val="0096619A"/>
    <w:rsid w:val="0096672B"/>
    <w:rsid w:val="0096728C"/>
    <w:rsid w:val="00967EAB"/>
    <w:rsid w:val="009732BE"/>
    <w:rsid w:val="00974FF7"/>
    <w:rsid w:val="0097581D"/>
    <w:rsid w:val="00975C19"/>
    <w:rsid w:val="009763C3"/>
    <w:rsid w:val="00987654"/>
    <w:rsid w:val="00987A7D"/>
    <w:rsid w:val="00990780"/>
    <w:rsid w:val="00991E9D"/>
    <w:rsid w:val="00992EE4"/>
    <w:rsid w:val="00993926"/>
    <w:rsid w:val="00993D50"/>
    <w:rsid w:val="00993D6C"/>
    <w:rsid w:val="0099539D"/>
    <w:rsid w:val="00996617"/>
    <w:rsid w:val="009974D3"/>
    <w:rsid w:val="009A0DBC"/>
    <w:rsid w:val="009A1313"/>
    <w:rsid w:val="009A5C0D"/>
    <w:rsid w:val="009A7F3A"/>
    <w:rsid w:val="009B01F3"/>
    <w:rsid w:val="009B259F"/>
    <w:rsid w:val="009B2C3E"/>
    <w:rsid w:val="009B3470"/>
    <w:rsid w:val="009B3DA4"/>
    <w:rsid w:val="009B5C76"/>
    <w:rsid w:val="009C12EB"/>
    <w:rsid w:val="009C1641"/>
    <w:rsid w:val="009C20C7"/>
    <w:rsid w:val="009C57E4"/>
    <w:rsid w:val="009D12AA"/>
    <w:rsid w:val="009D12F3"/>
    <w:rsid w:val="009D1E8D"/>
    <w:rsid w:val="009D2ABD"/>
    <w:rsid w:val="009E0A35"/>
    <w:rsid w:val="009E1602"/>
    <w:rsid w:val="009E1DD7"/>
    <w:rsid w:val="009E505F"/>
    <w:rsid w:val="009E6B35"/>
    <w:rsid w:val="009F0F44"/>
    <w:rsid w:val="009F1A06"/>
    <w:rsid w:val="009F31CA"/>
    <w:rsid w:val="009F372C"/>
    <w:rsid w:val="009F3B82"/>
    <w:rsid w:val="009F438F"/>
    <w:rsid w:val="009F483D"/>
    <w:rsid w:val="009F4F96"/>
    <w:rsid w:val="009F6669"/>
    <w:rsid w:val="00A03CE6"/>
    <w:rsid w:val="00A04580"/>
    <w:rsid w:val="00A06657"/>
    <w:rsid w:val="00A06B24"/>
    <w:rsid w:val="00A07E77"/>
    <w:rsid w:val="00A11239"/>
    <w:rsid w:val="00A1197D"/>
    <w:rsid w:val="00A150CA"/>
    <w:rsid w:val="00A16A38"/>
    <w:rsid w:val="00A2318E"/>
    <w:rsid w:val="00A23FB6"/>
    <w:rsid w:val="00A254C3"/>
    <w:rsid w:val="00A25C8C"/>
    <w:rsid w:val="00A26324"/>
    <w:rsid w:val="00A26DF6"/>
    <w:rsid w:val="00A26F37"/>
    <w:rsid w:val="00A30D62"/>
    <w:rsid w:val="00A3146F"/>
    <w:rsid w:val="00A31738"/>
    <w:rsid w:val="00A31C1C"/>
    <w:rsid w:val="00A32623"/>
    <w:rsid w:val="00A365F9"/>
    <w:rsid w:val="00A40F34"/>
    <w:rsid w:val="00A412FA"/>
    <w:rsid w:val="00A4318D"/>
    <w:rsid w:val="00A44D24"/>
    <w:rsid w:val="00A471C6"/>
    <w:rsid w:val="00A536F9"/>
    <w:rsid w:val="00A55CC5"/>
    <w:rsid w:val="00A574D1"/>
    <w:rsid w:val="00A61615"/>
    <w:rsid w:val="00A61E94"/>
    <w:rsid w:val="00A634C7"/>
    <w:rsid w:val="00A63F2A"/>
    <w:rsid w:val="00A65293"/>
    <w:rsid w:val="00A656B5"/>
    <w:rsid w:val="00A678D9"/>
    <w:rsid w:val="00A703CE"/>
    <w:rsid w:val="00A709CB"/>
    <w:rsid w:val="00A72623"/>
    <w:rsid w:val="00A74804"/>
    <w:rsid w:val="00A7558E"/>
    <w:rsid w:val="00A76579"/>
    <w:rsid w:val="00A77CA1"/>
    <w:rsid w:val="00A81C39"/>
    <w:rsid w:val="00A84F20"/>
    <w:rsid w:val="00A86E1C"/>
    <w:rsid w:val="00A87086"/>
    <w:rsid w:val="00A87DC6"/>
    <w:rsid w:val="00A87E38"/>
    <w:rsid w:val="00A91D15"/>
    <w:rsid w:val="00A94F22"/>
    <w:rsid w:val="00A96309"/>
    <w:rsid w:val="00A96D1C"/>
    <w:rsid w:val="00AA00BA"/>
    <w:rsid w:val="00AA110B"/>
    <w:rsid w:val="00AA17AA"/>
    <w:rsid w:val="00AA3DB3"/>
    <w:rsid w:val="00AA4A09"/>
    <w:rsid w:val="00AB146C"/>
    <w:rsid w:val="00AB21B8"/>
    <w:rsid w:val="00AB257D"/>
    <w:rsid w:val="00AB4B2D"/>
    <w:rsid w:val="00AC2DC4"/>
    <w:rsid w:val="00AC6048"/>
    <w:rsid w:val="00AD0EFD"/>
    <w:rsid w:val="00AD121A"/>
    <w:rsid w:val="00AD1BC5"/>
    <w:rsid w:val="00AD1C4D"/>
    <w:rsid w:val="00AD315E"/>
    <w:rsid w:val="00AD3779"/>
    <w:rsid w:val="00AD6677"/>
    <w:rsid w:val="00AE0E01"/>
    <w:rsid w:val="00AE1814"/>
    <w:rsid w:val="00AE357B"/>
    <w:rsid w:val="00AE604F"/>
    <w:rsid w:val="00AF0668"/>
    <w:rsid w:val="00AF16CE"/>
    <w:rsid w:val="00AF25B2"/>
    <w:rsid w:val="00AF2CA4"/>
    <w:rsid w:val="00AF2E4A"/>
    <w:rsid w:val="00AF5D51"/>
    <w:rsid w:val="00AF5D86"/>
    <w:rsid w:val="00AF64EC"/>
    <w:rsid w:val="00AF7B59"/>
    <w:rsid w:val="00B005CC"/>
    <w:rsid w:val="00B00F23"/>
    <w:rsid w:val="00B02706"/>
    <w:rsid w:val="00B054F0"/>
    <w:rsid w:val="00B05877"/>
    <w:rsid w:val="00B06AFA"/>
    <w:rsid w:val="00B1116D"/>
    <w:rsid w:val="00B11921"/>
    <w:rsid w:val="00B16D19"/>
    <w:rsid w:val="00B20906"/>
    <w:rsid w:val="00B20907"/>
    <w:rsid w:val="00B2103D"/>
    <w:rsid w:val="00B23A40"/>
    <w:rsid w:val="00B25060"/>
    <w:rsid w:val="00B2794E"/>
    <w:rsid w:val="00B317D4"/>
    <w:rsid w:val="00B32A5A"/>
    <w:rsid w:val="00B32DF2"/>
    <w:rsid w:val="00B41B81"/>
    <w:rsid w:val="00B41D9B"/>
    <w:rsid w:val="00B42562"/>
    <w:rsid w:val="00B44F8D"/>
    <w:rsid w:val="00B510AB"/>
    <w:rsid w:val="00B515D7"/>
    <w:rsid w:val="00B60D48"/>
    <w:rsid w:val="00B61025"/>
    <w:rsid w:val="00B659E3"/>
    <w:rsid w:val="00B727E9"/>
    <w:rsid w:val="00B7495F"/>
    <w:rsid w:val="00B76DDC"/>
    <w:rsid w:val="00B8352B"/>
    <w:rsid w:val="00B83975"/>
    <w:rsid w:val="00B83EC6"/>
    <w:rsid w:val="00B85818"/>
    <w:rsid w:val="00B86954"/>
    <w:rsid w:val="00B86CF5"/>
    <w:rsid w:val="00B91D68"/>
    <w:rsid w:val="00B92F6F"/>
    <w:rsid w:val="00B93852"/>
    <w:rsid w:val="00B93CA4"/>
    <w:rsid w:val="00B94CEB"/>
    <w:rsid w:val="00B95626"/>
    <w:rsid w:val="00B95FAD"/>
    <w:rsid w:val="00B962BC"/>
    <w:rsid w:val="00BA18A6"/>
    <w:rsid w:val="00BA4A5D"/>
    <w:rsid w:val="00BA52A1"/>
    <w:rsid w:val="00BA533F"/>
    <w:rsid w:val="00BA65DD"/>
    <w:rsid w:val="00BA75BC"/>
    <w:rsid w:val="00BB13D4"/>
    <w:rsid w:val="00BB17B7"/>
    <w:rsid w:val="00BB1FBE"/>
    <w:rsid w:val="00BB2B00"/>
    <w:rsid w:val="00BB39CC"/>
    <w:rsid w:val="00BB4813"/>
    <w:rsid w:val="00BC0E3F"/>
    <w:rsid w:val="00BC271D"/>
    <w:rsid w:val="00BC3C13"/>
    <w:rsid w:val="00BC63E3"/>
    <w:rsid w:val="00BC6DC6"/>
    <w:rsid w:val="00BC70CE"/>
    <w:rsid w:val="00BC7A6C"/>
    <w:rsid w:val="00BD21DA"/>
    <w:rsid w:val="00BD3E72"/>
    <w:rsid w:val="00BD4735"/>
    <w:rsid w:val="00BD4808"/>
    <w:rsid w:val="00BD4EEB"/>
    <w:rsid w:val="00BD66EA"/>
    <w:rsid w:val="00BE0150"/>
    <w:rsid w:val="00BE0804"/>
    <w:rsid w:val="00BE1D70"/>
    <w:rsid w:val="00BE2F92"/>
    <w:rsid w:val="00BE421A"/>
    <w:rsid w:val="00BE42C6"/>
    <w:rsid w:val="00BE658F"/>
    <w:rsid w:val="00BF0996"/>
    <w:rsid w:val="00BF4A8F"/>
    <w:rsid w:val="00BF65FE"/>
    <w:rsid w:val="00BF74D7"/>
    <w:rsid w:val="00BF7BAE"/>
    <w:rsid w:val="00C03456"/>
    <w:rsid w:val="00C03E1B"/>
    <w:rsid w:val="00C05C9C"/>
    <w:rsid w:val="00C06D5F"/>
    <w:rsid w:val="00C1216C"/>
    <w:rsid w:val="00C124C6"/>
    <w:rsid w:val="00C13926"/>
    <w:rsid w:val="00C154C8"/>
    <w:rsid w:val="00C15962"/>
    <w:rsid w:val="00C16D8C"/>
    <w:rsid w:val="00C16E1E"/>
    <w:rsid w:val="00C1731A"/>
    <w:rsid w:val="00C17980"/>
    <w:rsid w:val="00C203D9"/>
    <w:rsid w:val="00C20BDA"/>
    <w:rsid w:val="00C2125A"/>
    <w:rsid w:val="00C230C9"/>
    <w:rsid w:val="00C23571"/>
    <w:rsid w:val="00C26C7E"/>
    <w:rsid w:val="00C3125D"/>
    <w:rsid w:val="00C31F21"/>
    <w:rsid w:val="00C32C7F"/>
    <w:rsid w:val="00C333C9"/>
    <w:rsid w:val="00C33BAB"/>
    <w:rsid w:val="00C3585C"/>
    <w:rsid w:val="00C36B01"/>
    <w:rsid w:val="00C42D7F"/>
    <w:rsid w:val="00C44104"/>
    <w:rsid w:val="00C44935"/>
    <w:rsid w:val="00C45BEB"/>
    <w:rsid w:val="00C52BA8"/>
    <w:rsid w:val="00C53734"/>
    <w:rsid w:val="00C5657F"/>
    <w:rsid w:val="00C57577"/>
    <w:rsid w:val="00C64D50"/>
    <w:rsid w:val="00C65D41"/>
    <w:rsid w:val="00C66265"/>
    <w:rsid w:val="00C70734"/>
    <w:rsid w:val="00C71EE0"/>
    <w:rsid w:val="00C72107"/>
    <w:rsid w:val="00C72E24"/>
    <w:rsid w:val="00C7305E"/>
    <w:rsid w:val="00C75070"/>
    <w:rsid w:val="00C7567A"/>
    <w:rsid w:val="00C77F48"/>
    <w:rsid w:val="00C907FE"/>
    <w:rsid w:val="00C9186D"/>
    <w:rsid w:val="00C91E2F"/>
    <w:rsid w:val="00C91E5B"/>
    <w:rsid w:val="00C92311"/>
    <w:rsid w:val="00C92312"/>
    <w:rsid w:val="00C9394F"/>
    <w:rsid w:val="00C95355"/>
    <w:rsid w:val="00CA1F11"/>
    <w:rsid w:val="00CA29A4"/>
    <w:rsid w:val="00CA3E3E"/>
    <w:rsid w:val="00CA4C65"/>
    <w:rsid w:val="00CA5E19"/>
    <w:rsid w:val="00CA6A31"/>
    <w:rsid w:val="00CB00E5"/>
    <w:rsid w:val="00CB07EB"/>
    <w:rsid w:val="00CB0FFE"/>
    <w:rsid w:val="00CB2CD9"/>
    <w:rsid w:val="00CB3D74"/>
    <w:rsid w:val="00CB4458"/>
    <w:rsid w:val="00CB457C"/>
    <w:rsid w:val="00CB6625"/>
    <w:rsid w:val="00CC328B"/>
    <w:rsid w:val="00CD0DC4"/>
    <w:rsid w:val="00CD33EB"/>
    <w:rsid w:val="00CD4940"/>
    <w:rsid w:val="00CD5C8B"/>
    <w:rsid w:val="00CE04C7"/>
    <w:rsid w:val="00CE14A7"/>
    <w:rsid w:val="00CE6976"/>
    <w:rsid w:val="00CE7DC2"/>
    <w:rsid w:val="00CF0093"/>
    <w:rsid w:val="00CF6EBD"/>
    <w:rsid w:val="00CF7D3D"/>
    <w:rsid w:val="00D0066B"/>
    <w:rsid w:val="00D01710"/>
    <w:rsid w:val="00D02681"/>
    <w:rsid w:val="00D04C60"/>
    <w:rsid w:val="00D12DE5"/>
    <w:rsid w:val="00D170EA"/>
    <w:rsid w:val="00D17BD7"/>
    <w:rsid w:val="00D30CA3"/>
    <w:rsid w:val="00D47F3F"/>
    <w:rsid w:val="00D50076"/>
    <w:rsid w:val="00D536D6"/>
    <w:rsid w:val="00D54615"/>
    <w:rsid w:val="00D56052"/>
    <w:rsid w:val="00D5677B"/>
    <w:rsid w:val="00D575F1"/>
    <w:rsid w:val="00D57DFB"/>
    <w:rsid w:val="00D630D6"/>
    <w:rsid w:val="00D664A7"/>
    <w:rsid w:val="00D7114D"/>
    <w:rsid w:val="00D7275E"/>
    <w:rsid w:val="00D72A0F"/>
    <w:rsid w:val="00D74A35"/>
    <w:rsid w:val="00D75C26"/>
    <w:rsid w:val="00D76973"/>
    <w:rsid w:val="00D82E9E"/>
    <w:rsid w:val="00D84D14"/>
    <w:rsid w:val="00D911BB"/>
    <w:rsid w:val="00D9126F"/>
    <w:rsid w:val="00D91617"/>
    <w:rsid w:val="00D937AE"/>
    <w:rsid w:val="00D946E9"/>
    <w:rsid w:val="00D952CD"/>
    <w:rsid w:val="00D95F6B"/>
    <w:rsid w:val="00DA09D9"/>
    <w:rsid w:val="00DB15C2"/>
    <w:rsid w:val="00DB23A0"/>
    <w:rsid w:val="00DB4064"/>
    <w:rsid w:val="00DB4135"/>
    <w:rsid w:val="00DB478B"/>
    <w:rsid w:val="00DB493B"/>
    <w:rsid w:val="00DB79F6"/>
    <w:rsid w:val="00DC11B4"/>
    <w:rsid w:val="00DC157B"/>
    <w:rsid w:val="00DC1C83"/>
    <w:rsid w:val="00DC28D1"/>
    <w:rsid w:val="00DC4C12"/>
    <w:rsid w:val="00DD1A0D"/>
    <w:rsid w:val="00DD5DCB"/>
    <w:rsid w:val="00DD6430"/>
    <w:rsid w:val="00DD65E3"/>
    <w:rsid w:val="00DD6766"/>
    <w:rsid w:val="00DE3120"/>
    <w:rsid w:val="00DE352D"/>
    <w:rsid w:val="00DE7501"/>
    <w:rsid w:val="00DE75A0"/>
    <w:rsid w:val="00DE7C11"/>
    <w:rsid w:val="00DF49F7"/>
    <w:rsid w:val="00DF5443"/>
    <w:rsid w:val="00E00A29"/>
    <w:rsid w:val="00E00CE7"/>
    <w:rsid w:val="00E024EC"/>
    <w:rsid w:val="00E02D41"/>
    <w:rsid w:val="00E03DFA"/>
    <w:rsid w:val="00E07DE7"/>
    <w:rsid w:val="00E10370"/>
    <w:rsid w:val="00E10435"/>
    <w:rsid w:val="00E126EA"/>
    <w:rsid w:val="00E13065"/>
    <w:rsid w:val="00E14E28"/>
    <w:rsid w:val="00E15DE1"/>
    <w:rsid w:val="00E16054"/>
    <w:rsid w:val="00E21258"/>
    <w:rsid w:val="00E21D7E"/>
    <w:rsid w:val="00E21EA3"/>
    <w:rsid w:val="00E22AA9"/>
    <w:rsid w:val="00E22D4E"/>
    <w:rsid w:val="00E238C3"/>
    <w:rsid w:val="00E25B21"/>
    <w:rsid w:val="00E25E23"/>
    <w:rsid w:val="00E27A4C"/>
    <w:rsid w:val="00E34298"/>
    <w:rsid w:val="00E34810"/>
    <w:rsid w:val="00E3489C"/>
    <w:rsid w:val="00E34D6B"/>
    <w:rsid w:val="00E37051"/>
    <w:rsid w:val="00E416AD"/>
    <w:rsid w:val="00E418A6"/>
    <w:rsid w:val="00E420B8"/>
    <w:rsid w:val="00E51267"/>
    <w:rsid w:val="00E5262F"/>
    <w:rsid w:val="00E54C9C"/>
    <w:rsid w:val="00E54CFB"/>
    <w:rsid w:val="00E54ED5"/>
    <w:rsid w:val="00E63A96"/>
    <w:rsid w:val="00E70742"/>
    <w:rsid w:val="00E723CE"/>
    <w:rsid w:val="00E72472"/>
    <w:rsid w:val="00E73D71"/>
    <w:rsid w:val="00E74462"/>
    <w:rsid w:val="00E754C4"/>
    <w:rsid w:val="00E761FA"/>
    <w:rsid w:val="00E81374"/>
    <w:rsid w:val="00E82E20"/>
    <w:rsid w:val="00E83568"/>
    <w:rsid w:val="00E85C55"/>
    <w:rsid w:val="00E870F4"/>
    <w:rsid w:val="00E87AC0"/>
    <w:rsid w:val="00E91236"/>
    <w:rsid w:val="00E94188"/>
    <w:rsid w:val="00E948AE"/>
    <w:rsid w:val="00E94CAC"/>
    <w:rsid w:val="00E95E27"/>
    <w:rsid w:val="00EA1096"/>
    <w:rsid w:val="00EA6883"/>
    <w:rsid w:val="00EB6511"/>
    <w:rsid w:val="00EB6576"/>
    <w:rsid w:val="00EB76F2"/>
    <w:rsid w:val="00EC3A5B"/>
    <w:rsid w:val="00EC3D03"/>
    <w:rsid w:val="00EC4B3F"/>
    <w:rsid w:val="00ED0F0F"/>
    <w:rsid w:val="00ED3A2E"/>
    <w:rsid w:val="00ED59C7"/>
    <w:rsid w:val="00ED59CF"/>
    <w:rsid w:val="00ED6161"/>
    <w:rsid w:val="00ED68AA"/>
    <w:rsid w:val="00ED7796"/>
    <w:rsid w:val="00EE21CE"/>
    <w:rsid w:val="00EE3FC4"/>
    <w:rsid w:val="00EE4782"/>
    <w:rsid w:val="00EE5542"/>
    <w:rsid w:val="00EE6735"/>
    <w:rsid w:val="00EF133D"/>
    <w:rsid w:val="00EF28A4"/>
    <w:rsid w:val="00EF5CD8"/>
    <w:rsid w:val="00EF60A0"/>
    <w:rsid w:val="00EF60BC"/>
    <w:rsid w:val="00F01576"/>
    <w:rsid w:val="00F0197E"/>
    <w:rsid w:val="00F034B7"/>
    <w:rsid w:val="00F06898"/>
    <w:rsid w:val="00F0715C"/>
    <w:rsid w:val="00F0799C"/>
    <w:rsid w:val="00F07F76"/>
    <w:rsid w:val="00F1029C"/>
    <w:rsid w:val="00F10B70"/>
    <w:rsid w:val="00F11BBE"/>
    <w:rsid w:val="00F12705"/>
    <w:rsid w:val="00F144CE"/>
    <w:rsid w:val="00F147B8"/>
    <w:rsid w:val="00F16C75"/>
    <w:rsid w:val="00F16DFC"/>
    <w:rsid w:val="00F22BAD"/>
    <w:rsid w:val="00F23A69"/>
    <w:rsid w:val="00F2609C"/>
    <w:rsid w:val="00F32262"/>
    <w:rsid w:val="00F3370B"/>
    <w:rsid w:val="00F346C4"/>
    <w:rsid w:val="00F372EE"/>
    <w:rsid w:val="00F42F22"/>
    <w:rsid w:val="00F43984"/>
    <w:rsid w:val="00F45C9A"/>
    <w:rsid w:val="00F508DC"/>
    <w:rsid w:val="00F5442D"/>
    <w:rsid w:val="00F60029"/>
    <w:rsid w:val="00F60183"/>
    <w:rsid w:val="00F639A7"/>
    <w:rsid w:val="00F6469B"/>
    <w:rsid w:val="00F64D00"/>
    <w:rsid w:val="00F64E38"/>
    <w:rsid w:val="00F6708F"/>
    <w:rsid w:val="00F6786E"/>
    <w:rsid w:val="00F678D9"/>
    <w:rsid w:val="00F71FE2"/>
    <w:rsid w:val="00F72A7F"/>
    <w:rsid w:val="00F73A3C"/>
    <w:rsid w:val="00F743E4"/>
    <w:rsid w:val="00F74AAA"/>
    <w:rsid w:val="00F77FF3"/>
    <w:rsid w:val="00F809CF"/>
    <w:rsid w:val="00F812C9"/>
    <w:rsid w:val="00F816DF"/>
    <w:rsid w:val="00F85186"/>
    <w:rsid w:val="00F869B6"/>
    <w:rsid w:val="00F86EEC"/>
    <w:rsid w:val="00F8798C"/>
    <w:rsid w:val="00F87F0E"/>
    <w:rsid w:val="00F908A1"/>
    <w:rsid w:val="00F91F09"/>
    <w:rsid w:val="00F92928"/>
    <w:rsid w:val="00F94F2B"/>
    <w:rsid w:val="00F956ED"/>
    <w:rsid w:val="00F95EBC"/>
    <w:rsid w:val="00F9715D"/>
    <w:rsid w:val="00F97454"/>
    <w:rsid w:val="00FA5FED"/>
    <w:rsid w:val="00FB0359"/>
    <w:rsid w:val="00FB3BF2"/>
    <w:rsid w:val="00FB4F10"/>
    <w:rsid w:val="00FB7BED"/>
    <w:rsid w:val="00FB7FCC"/>
    <w:rsid w:val="00FC3072"/>
    <w:rsid w:val="00FC5297"/>
    <w:rsid w:val="00FD17AB"/>
    <w:rsid w:val="00FD2ED0"/>
    <w:rsid w:val="00FD5230"/>
    <w:rsid w:val="00FD5B65"/>
    <w:rsid w:val="00FD5ECC"/>
    <w:rsid w:val="00FD6AF5"/>
    <w:rsid w:val="00FD734F"/>
    <w:rsid w:val="00FE454B"/>
    <w:rsid w:val="00FE5DA0"/>
    <w:rsid w:val="00FF3CEC"/>
    <w:rsid w:val="00FF41B7"/>
  </w:rsids>
  <m:mathPr>
    <m:mathFont m:val="Cambria Math"/>
  </m:mathPr>
  <w:themeFontLang w:val="cs-CZ" w:bidi="he-IL"/>
  <w:clrSchemeMapping w:bg1="light1" w:t1="dark1" w:bg2="light2" w:t2="dark2" w:accent1="accent1" w:accent2="accent2" w:accent3="accent3" w:accent4="accent4" w:accent5="accent5" w:accent6="accent6" w:hyperlink="hyperlink" w:followedHyperlink="followedHyperlink"/>
  <w15:chartTrackingRefBased/>
  <w15:docId w15:val="{7CD9C4F7-AF13-4E66-9307-8209B233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671"/>
    <w:pPr>
      <w:spacing w:after="0" w:line="240" w:lineRule="auto"/>
      <w:jc w:val="both"/>
    </w:pPr>
    <w:rPr>
      <w:rFonts w:ascii="Times New Roman" w:eastAsia="Times New Roman" w:hAnsi="Times New Roman" w:cs="Times New Roman"/>
      <w:sz w:val="24"/>
      <w:szCs w:val="24"/>
      <w:lang w:bidi="en-US"/>
    </w:rPr>
  </w:style>
  <w:style w:type="paragraph" w:styleId="Heading1">
    <w:name w:val="heading 1"/>
    <w:basedOn w:val="Normal"/>
    <w:next w:val="Normal"/>
    <w:link w:val="Nadpis1Char"/>
    <w:uiPriority w:val="9"/>
    <w:qFormat/>
    <w:rsid w:val="00F809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Nadpis3Char"/>
    <w:uiPriority w:val="9"/>
    <w:semiHidden/>
    <w:unhideWhenUsed/>
    <w:qFormat/>
    <w:rsid w:val="00BB4813"/>
    <w:pPr>
      <w:keepNext/>
      <w:keepLines/>
      <w:spacing w:before="40"/>
      <w:jc w:val="left"/>
      <w:outlineLvl w:val="2"/>
    </w:pPr>
    <w:rPr>
      <w:rFonts w:asciiTheme="majorHAnsi" w:eastAsiaTheme="majorEastAsia" w:hAnsiTheme="majorHAnsi" w:cstheme="majorBidi"/>
      <w:color w:val="1F4D78" w:themeColor="accent1" w:themeShade="7F"/>
      <w:lang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nky">
    <w:name w:val="Články"/>
    <w:basedOn w:val="Normal"/>
    <w:link w:val="lnkyChar"/>
    <w:qFormat/>
    <w:rsid w:val="00130671"/>
    <w:pPr>
      <w:jc w:val="center"/>
    </w:pPr>
    <w:rPr>
      <w:lang w:bidi="ar-SA"/>
    </w:rPr>
  </w:style>
  <w:style w:type="character" w:customStyle="1" w:styleId="lnkyChar">
    <w:name w:val="Články Char"/>
    <w:link w:val="lnky"/>
    <w:rsid w:val="00130671"/>
    <w:rPr>
      <w:rFonts w:ascii="Times New Roman" w:eastAsia="Times New Roman" w:hAnsi="Times New Roman" w:cs="Times New Roman"/>
      <w:sz w:val="24"/>
      <w:szCs w:val="24"/>
    </w:rPr>
  </w:style>
  <w:style w:type="paragraph" w:styleId="ListParagraph">
    <w:name w:val="List Paragraph"/>
    <w:basedOn w:val="Normal"/>
    <w:link w:val="OdstavecseseznamemChar"/>
    <w:uiPriority w:val="99"/>
    <w:qFormat/>
    <w:rsid w:val="00130671"/>
    <w:pPr>
      <w:ind w:left="708"/>
    </w:pPr>
  </w:style>
  <w:style w:type="character" w:customStyle="1" w:styleId="OdstavecseseznamemChar">
    <w:name w:val="Odstavec se seznamem Char"/>
    <w:link w:val="ListParagraph"/>
    <w:uiPriority w:val="99"/>
    <w:locked/>
    <w:rsid w:val="00130671"/>
    <w:rPr>
      <w:rFonts w:ascii="Times New Roman" w:eastAsia="Times New Roman" w:hAnsi="Times New Roman" w:cs="Times New Roman"/>
      <w:sz w:val="24"/>
      <w:szCs w:val="24"/>
      <w:lang w:bidi="en-US"/>
    </w:rPr>
  </w:style>
  <w:style w:type="paragraph" w:customStyle="1" w:styleId="sti">
    <w:name w:val="Části"/>
    <w:basedOn w:val="ListParagraph"/>
    <w:qFormat/>
    <w:rsid w:val="00130671"/>
    <w:pPr>
      <w:ind w:left="397" w:right="425"/>
      <w:contextualSpacing/>
      <w:jc w:val="center"/>
    </w:pPr>
    <w:rPr>
      <w:b/>
      <w:noProof/>
      <w:szCs w:val="22"/>
      <w:lang w:eastAsia="cs-CZ" w:bidi="ar-SA"/>
    </w:rPr>
  </w:style>
  <w:style w:type="paragraph" w:customStyle="1" w:styleId="Textlnku">
    <w:name w:val="Text článku"/>
    <w:basedOn w:val="Normal"/>
    <w:rsid w:val="008D680F"/>
    <w:pPr>
      <w:spacing w:before="240"/>
      <w:ind w:firstLine="425"/>
      <w:outlineLvl w:val="5"/>
    </w:pPr>
    <w:rPr>
      <w:szCs w:val="20"/>
      <w:lang w:eastAsia="cs-CZ" w:bidi="ar-SA"/>
    </w:rPr>
  </w:style>
  <w:style w:type="character" w:styleId="CommentReference">
    <w:name w:val="annotation reference"/>
    <w:basedOn w:val="DefaultParagraphFont"/>
    <w:uiPriority w:val="99"/>
    <w:unhideWhenUsed/>
    <w:rsid w:val="00B02706"/>
    <w:rPr>
      <w:rFonts w:cs="Times New Roman"/>
      <w:sz w:val="16"/>
    </w:rPr>
  </w:style>
  <w:style w:type="paragraph" w:styleId="CommentText">
    <w:name w:val="annotation text"/>
    <w:basedOn w:val="Normal"/>
    <w:link w:val="TextkomenteChar"/>
    <w:uiPriority w:val="99"/>
    <w:unhideWhenUsed/>
    <w:rsid w:val="00B02706"/>
    <w:pPr>
      <w:spacing w:after="160" w:line="259" w:lineRule="auto"/>
      <w:jc w:val="left"/>
    </w:pPr>
    <w:rPr>
      <w:rFonts w:ascii="Calibri" w:hAnsi="Calibri"/>
      <w:sz w:val="20"/>
      <w:szCs w:val="20"/>
      <w:lang w:eastAsia="cs-CZ" w:bidi="ar-SA"/>
    </w:rPr>
  </w:style>
  <w:style w:type="character" w:customStyle="1" w:styleId="TextkomenteChar">
    <w:name w:val="Text komentáře Char"/>
    <w:basedOn w:val="DefaultParagraphFont"/>
    <w:link w:val="CommentText"/>
    <w:uiPriority w:val="99"/>
    <w:rsid w:val="00B02706"/>
    <w:rPr>
      <w:rFonts w:ascii="Calibri" w:eastAsia="Times New Roman" w:hAnsi="Calibri" w:cs="Times New Roman"/>
      <w:sz w:val="20"/>
      <w:szCs w:val="20"/>
      <w:lang w:eastAsia="cs-CZ"/>
    </w:rPr>
  </w:style>
  <w:style w:type="paragraph" w:styleId="BalloonText">
    <w:name w:val="Balloon Text"/>
    <w:basedOn w:val="Normal"/>
    <w:link w:val="TextbublinyChar"/>
    <w:uiPriority w:val="99"/>
    <w:semiHidden/>
    <w:unhideWhenUsed/>
    <w:rsid w:val="00B02706"/>
    <w:rPr>
      <w:rFonts w:ascii="Segoe UI" w:hAnsi="Segoe UI" w:cs="Segoe UI"/>
      <w:sz w:val="18"/>
      <w:szCs w:val="18"/>
    </w:rPr>
  </w:style>
  <w:style w:type="character" w:customStyle="1" w:styleId="TextbublinyChar">
    <w:name w:val="Text bubliny Char"/>
    <w:basedOn w:val="DefaultParagraphFont"/>
    <w:link w:val="BalloonText"/>
    <w:uiPriority w:val="99"/>
    <w:semiHidden/>
    <w:rsid w:val="00B02706"/>
    <w:rPr>
      <w:rFonts w:ascii="Segoe UI" w:eastAsia="Times New Roman" w:hAnsi="Segoe UI" w:cs="Segoe UI"/>
      <w:sz w:val="18"/>
      <w:szCs w:val="18"/>
      <w:lang w:bidi="en-US"/>
    </w:rPr>
  </w:style>
  <w:style w:type="paragraph" w:styleId="CommentSubject">
    <w:name w:val="annotation subject"/>
    <w:basedOn w:val="CommentText"/>
    <w:next w:val="CommentText"/>
    <w:link w:val="PedmtkomenteChar"/>
    <w:uiPriority w:val="99"/>
    <w:semiHidden/>
    <w:unhideWhenUsed/>
    <w:rsid w:val="00B02706"/>
    <w:pPr>
      <w:spacing w:after="0" w:line="240" w:lineRule="auto"/>
      <w:jc w:val="both"/>
    </w:pPr>
    <w:rPr>
      <w:rFonts w:ascii="Times New Roman" w:hAnsi="Times New Roman"/>
      <w:b/>
      <w:bCs/>
      <w:lang w:eastAsia="en-US" w:bidi="en-US"/>
    </w:rPr>
  </w:style>
  <w:style w:type="character" w:customStyle="1" w:styleId="PedmtkomenteChar">
    <w:name w:val="Předmět komentáře Char"/>
    <w:basedOn w:val="TextkomenteChar"/>
    <w:link w:val="CommentSubject"/>
    <w:uiPriority w:val="99"/>
    <w:semiHidden/>
    <w:rsid w:val="00B02706"/>
    <w:rPr>
      <w:rFonts w:ascii="Times New Roman" w:eastAsia="Times New Roman" w:hAnsi="Times New Roman" w:cs="Times New Roman"/>
      <w:b/>
      <w:bCs/>
      <w:sz w:val="20"/>
      <w:szCs w:val="20"/>
      <w:lang w:eastAsia="cs-CZ" w:bidi="en-US"/>
    </w:rPr>
  </w:style>
  <w:style w:type="paragraph" w:customStyle="1" w:styleId="novelizanbod">
    <w:name w:val="novelizační bod"/>
    <w:basedOn w:val="Normal"/>
    <w:link w:val="novelizanbodChar"/>
    <w:qFormat/>
    <w:rsid w:val="00627E18"/>
    <w:pPr>
      <w:numPr>
        <w:numId w:val="4"/>
      </w:numPr>
      <w:spacing w:after="200"/>
    </w:pPr>
    <w:rPr>
      <w:rFonts w:eastAsiaTheme="minorHAnsi"/>
      <w:sz w:val="22"/>
      <w:szCs w:val="22"/>
      <w:lang w:bidi="ar-SA"/>
    </w:rPr>
  </w:style>
  <w:style w:type="character" w:customStyle="1" w:styleId="novelizanbodChar">
    <w:name w:val="novelizační bod Char"/>
    <w:basedOn w:val="DefaultParagraphFont"/>
    <w:link w:val="novelizanbod"/>
    <w:rsid w:val="00627E18"/>
    <w:rPr>
      <w:rFonts w:ascii="Times New Roman" w:hAnsi="Times New Roman" w:cs="Times New Roman"/>
    </w:rPr>
  </w:style>
  <w:style w:type="paragraph" w:styleId="NoSpacing">
    <w:name w:val="No Spacing"/>
    <w:uiPriority w:val="1"/>
    <w:qFormat/>
    <w:rsid w:val="0050281C"/>
    <w:pPr>
      <w:spacing w:after="0" w:line="240" w:lineRule="auto"/>
      <w:jc w:val="both"/>
    </w:pPr>
    <w:rPr>
      <w:rFonts w:ascii="Times New Roman" w:eastAsia="Times New Roman" w:hAnsi="Times New Roman" w:cs="Times New Roman"/>
      <w:sz w:val="24"/>
      <w:szCs w:val="24"/>
      <w:lang w:bidi="en-US"/>
    </w:rPr>
  </w:style>
  <w:style w:type="paragraph" w:styleId="Revision">
    <w:name w:val="Revision"/>
    <w:hidden/>
    <w:uiPriority w:val="99"/>
    <w:semiHidden/>
    <w:rsid w:val="009974D3"/>
    <w:pPr>
      <w:spacing w:after="0" w:line="240" w:lineRule="auto"/>
    </w:pPr>
    <w:rPr>
      <w:rFonts w:ascii="Times New Roman" w:eastAsia="Times New Roman" w:hAnsi="Times New Roman" w:cs="Times New Roman"/>
      <w:sz w:val="24"/>
      <w:szCs w:val="24"/>
      <w:lang w:bidi="en-US"/>
    </w:rPr>
  </w:style>
  <w:style w:type="paragraph" w:customStyle="1" w:styleId="CM1">
    <w:name w:val="CM1"/>
    <w:basedOn w:val="Normal"/>
    <w:next w:val="Normal"/>
    <w:uiPriority w:val="99"/>
    <w:rsid w:val="008F6A4E"/>
    <w:pPr>
      <w:autoSpaceDE w:val="0"/>
      <w:autoSpaceDN w:val="0"/>
      <w:adjustRightInd w:val="0"/>
      <w:jc w:val="left"/>
    </w:pPr>
    <w:rPr>
      <w:rFonts w:ascii="EUAlbertina" w:hAnsi="EUAlbertina"/>
      <w:lang w:eastAsia="cs-CZ" w:bidi="ar-SA"/>
    </w:rPr>
  </w:style>
  <w:style w:type="paragraph" w:customStyle="1" w:styleId="CM4">
    <w:name w:val="CM4"/>
    <w:basedOn w:val="Normal"/>
    <w:next w:val="Normal"/>
    <w:uiPriority w:val="99"/>
    <w:rsid w:val="008F6A4E"/>
    <w:pPr>
      <w:autoSpaceDE w:val="0"/>
      <w:autoSpaceDN w:val="0"/>
      <w:adjustRightInd w:val="0"/>
      <w:jc w:val="left"/>
    </w:pPr>
    <w:rPr>
      <w:rFonts w:ascii="EUAlbertina" w:hAnsi="EUAlbertina"/>
      <w:lang w:eastAsia="cs-CZ" w:bidi="ar-SA"/>
    </w:rPr>
  </w:style>
  <w:style w:type="character" w:styleId="HTMLVariable">
    <w:name w:val="HTML Variable"/>
    <w:basedOn w:val="DefaultParagraphFont"/>
    <w:uiPriority w:val="99"/>
    <w:semiHidden/>
    <w:unhideWhenUsed/>
    <w:rsid w:val="00664E5C"/>
    <w:rPr>
      <w:i/>
      <w:iCs/>
    </w:rPr>
  </w:style>
  <w:style w:type="paragraph" w:customStyle="1" w:styleId="l2">
    <w:name w:val="l2"/>
    <w:basedOn w:val="Normal"/>
    <w:rsid w:val="00BF0996"/>
    <w:pPr>
      <w:spacing w:before="100" w:beforeAutospacing="1" w:after="100" w:afterAutospacing="1"/>
      <w:jc w:val="left"/>
    </w:pPr>
    <w:rPr>
      <w:lang w:eastAsia="cs-CZ" w:bidi="ar-SA"/>
    </w:rPr>
  </w:style>
  <w:style w:type="paragraph" w:styleId="Header">
    <w:name w:val="header"/>
    <w:basedOn w:val="Normal"/>
    <w:link w:val="ZhlavChar"/>
    <w:uiPriority w:val="99"/>
    <w:unhideWhenUsed/>
    <w:rsid w:val="00147FA6"/>
    <w:pPr>
      <w:tabs>
        <w:tab w:val="center" w:pos="4536"/>
        <w:tab w:val="right" w:pos="9072"/>
      </w:tabs>
    </w:pPr>
  </w:style>
  <w:style w:type="character" w:customStyle="1" w:styleId="ZhlavChar">
    <w:name w:val="Záhlaví Char"/>
    <w:basedOn w:val="DefaultParagraphFont"/>
    <w:link w:val="Header"/>
    <w:uiPriority w:val="99"/>
    <w:rsid w:val="00147FA6"/>
    <w:rPr>
      <w:rFonts w:ascii="Times New Roman" w:eastAsia="Times New Roman" w:hAnsi="Times New Roman" w:cs="Times New Roman"/>
      <w:sz w:val="24"/>
      <w:szCs w:val="24"/>
      <w:lang w:bidi="en-US"/>
    </w:rPr>
  </w:style>
  <w:style w:type="paragraph" w:styleId="Footer">
    <w:name w:val="footer"/>
    <w:basedOn w:val="Normal"/>
    <w:link w:val="ZpatChar"/>
    <w:uiPriority w:val="99"/>
    <w:unhideWhenUsed/>
    <w:rsid w:val="00147FA6"/>
    <w:pPr>
      <w:tabs>
        <w:tab w:val="center" w:pos="4536"/>
        <w:tab w:val="right" w:pos="9072"/>
      </w:tabs>
    </w:pPr>
  </w:style>
  <w:style w:type="character" w:customStyle="1" w:styleId="ZpatChar">
    <w:name w:val="Zápatí Char"/>
    <w:basedOn w:val="DefaultParagraphFont"/>
    <w:link w:val="Footer"/>
    <w:uiPriority w:val="99"/>
    <w:rsid w:val="00147FA6"/>
    <w:rPr>
      <w:rFonts w:ascii="Times New Roman" w:eastAsia="Times New Roman" w:hAnsi="Times New Roman" w:cs="Times New Roman"/>
      <w:sz w:val="24"/>
      <w:szCs w:val="24"/>
      <w:lang w:bidi="en-US"/>
    </w:rPr>
  </w:style>
  <w:style w:type="character" w:customStyle="1" w:styleId="Nadpis1Char">
    <w:name w:val="Nadpis 1 Char"/>
    <w:basedOn w:val="DefaultParagraphFont"/>
    <w:link w:val="Heading1"/>
    <w:uiPriority w:val="9"/>
    <w:rsid w:val="00F809CF"/>
    <w:rPr>
      <w:rFonts w:asciiTheme="majorHAnsi" w:eastAsiaTheme="majorEastAsia" w:hAnsiTheme="majorHAnsi" w:cstheme="majorBidi"/>
      <w:color w:val="2E74B5" w:themeColor="accent1" w:themeShade="BF"/>
      <w:sz w:val="32"/>
      <w:szCs w:val="32"/>
      <w:lang w:bidi="en-US"/>
    </w:rPr>
  </w:style>
  <w:style w:type="character" w:customStyle="1" w:styleId="st">
    <w:name w:val="st"/>
    <w:basedOn w:val="DefaultParagraphFont"/>
    <w:rsid w:val="0030780A"/>
  </w:style>
  <w:style w:type="character" w:styleId="Emphasis">
    <w:name w:val="Emphasis"/>
    <w:basedOn w:val="DefaultParagraphFont"/>
    <w:uiPriority w:val="20"/>
    <w:qFormat/>
    <w:rsid w:val="0030780A"/>
    <w:rPr>
      <w:i/>
      <w:iCs/>
    </w:rPr>
  </w:style>
  <w:style w:type="paragraph" w:customStyle="1" w:styleId="Normln1">
    <w:name w:val="Normální1"/>
    <w:basedOn w:val="Normal"/>
    <w:rsid w:val="005C40E4"/>
    <w:pPr>
      <w:spacing w:before="100" w:beforeAutospacing="1" w:after="100" w:afterAutospacing="1"/>
      <w:jc w:val="left"/>
    </w:pPr>
    <w:rPr>
      <w:lang w:eastAsia="cs-CZ" w:bidi="ar-SA"/>
    </w:rPr>
  </w:style>
  <w:style w:type="character" w:customStyle="1" w:styleId="Nadpis3Char">
    <w:name w:val="Nadpis 3 Char"/>
    <w:basedOn w:val="DefaultParagraphFont"/>
    <w:link w:val="Heading3"/>
    <w:uiPriority w:val="9"/>
    <w:semiHidden/>
    <w:rsid w:val="00BB4813"/>
    <w:rPr>
      <w:rFonts w:asciiTheme="majorHAnsi" w:eastAsiaTheme="majorEastAsia" w:hAnsiTheme="majorHAnsi" w:cstheme="majorBidi"/>
      <w:color w:val="1F4D78" w:themeColor="accent1" w:themeShade="7F"/>
      <w:sz w:val="24"/>
      <w:szCs w:val="24"/>
      <w:lang w:eastAsia="cs-CZ"/>
    </w:rPr>
  </w:style>
  <w:style w:type="character" w:styleId="Hyperlink">
    <w:name w:val="Hyperlink"/>
    <w:uiPriority w:val="99"/>
    <w:unhideWhenUsed/>
    <w:rsid w:val="00BB4813"/>
    <w:rPr>
      <w:color w:val="0000FF"/>
      <w:u w:val="single"/>
    </w:rPr>
  </w:style>
  <w:style w:type="paragraph" w:customStyle="1" w:styleId="l3">
    <w:name w:val="l3"/>
    <w:basedOn w:val="Normal"/>
    <w:rsid w:val="00BB4813"/>
    <w:pPr>
      <w:spacing w:before="100" w:beforeAutospacing="1" w:after="100" w:afterAutospacing="1"/>
      <w:jc w:val="left"/>
    </w:pPr>
    <w:rPr>
      <w:lang w:eastAsia="cs-CZ" w:bidi="ar-SA"/>
    </w:rPr>
  </w:style>
  <w:style w:type="paragraph" w:customStyle="1" w:styleId="l4">
    <w:name w:val="l4"/>
    <w:basedOn w:val="Normal"/>
    <w:rsid w:val="00BB4813"/>
    <w:pPr>
      <w:spacing w:before="100" w:beforeAutospacing="1" w:after="100" w:afterAutospacing="1"/>
      <w:jc w:val="left"/>
    </w:pPr>
    <w:rPr>
      <w:lang w:eastAsia="cs-CZ" w:bidi="ar-SA"/>
    </w:rPr>
  </w:style>
  <w:style w:type="paragraph" w:customStyle="1" w:styleId="a">
    <w:name w:val="§"/>
    <w:basedOn w:val="Normal"/>
    <w:link w:val="Char"/>
    <w:qFormat/>
    <w:rsid w:val="001444FB"/>
    <w:pPr>
      <w:keepNext/>
      <w:spacing w:before="120"/>
      <w:jc w:val="center"/>
    </w:pPr>
    <w:rPr>
      <w:lang w:bidi="ar-SA"/>
    </w:rPr>
  </w:style>
  <w:style w:type="character" w:customStyle="1" w:styleId="Char">
    <w:name w:val="§ Char"/>
    <w:link w:val="a"/>
    <w:rsid w:val="001444FB"/>
    <w:rPr>
      <w:rFonts w:ascii="Times New Roman" w:eastAsia="Times New Roman" w:hAnsi="Times New Roman" w:cs="Times New Roman"/>
      <w:sz w:val="24"/>
      <w:szCs w:val="24"/>
    </w:rPr>
  </w:style>
  <w:style w:type="paragraph" w:customStyle="1" w:styleId="Nadpis">
    <w:name w:val="Nadpis §"/>
    <w:basedOn w:val="Normal"/>
    <w:link w:val="NadpisChar"/>
    <w:qFormat/>
    <w:rsid w:val="001444FB"/>
    <w:pPr>
      <w:keepNext/>
      <w:spacing w:before="120" w:after="240"/>
      <w:jc w:val="center"/>
    </w:pPr>
    <w:rPr>
      <w:rFonts w:eastAsia="Calibri"/>
      <w:b/>
      <w:szCs w:val="22"/>
      <w:lang w:bidi="ar-SA"/>
    </w:rPr>
  </w:style>
  <w:style w:type="character" w:customStyle="1" w:styleId="NadpisChar">
    <w:name w:val="Nadpis § Char"/>
    <w:link w:val="Nadpis"/>
    <w:rsid w:val="001444FB"/>
    <w:rPr>
      <w:rFonts w:ascii="Times New Roman" w:eastAsia="Calibri" w:hAnsi="Times New Roman" w:cs="Times New Roman"/>
      <w:b/>
      <w:sz w:val="24"/>
    </w:rPr>
  </w:style>
  <w:style w:type="paragraph" w:styleId="FootnoteText">
    <w:name w:val="footnote text"/>
    <w:basedOn w:val="Normal"/>
    <w:link w:val="TextpoznpodarouChar"/>
    <w:uiPriority w:val="99"/>
    <w:unhideWhenUsed/>
    <w:rsid w:val="00740268"/>
    <w:rPr>
      <w:rFonts w:eastAsia="Calibri"/>
      <w:sz w:val="20"/>
      <w:szCs w:val="20"/>
      <w:lang w:bidi="ar-SA"/>
    </w:rPr>
  </w:style>
  <w:style w:type="character" w:customStyle="1" w:styleId="TextpoznpodarouChar">
    <w:name w:val="Text pozn. pod čarou Char"/>
    <w:basedOn w:val="DefaultParagraphFont"/>
    <w:link w:val="FootnoteText"/>
    <w:uiPriority w:val="99"/>
    <w:rsid w:val="00740268"/>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FE6D-8DF3-46EF-AF02-362CF1AC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8897</Words>
  <Characters>52496</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Beneš</dc:creator>
  <cp:lastModifiedBy>Josef Beneš</cp:lastModifiedBy>
  <cp:revision>10</cp:revision>
  <dcterms:created xsi:type="dcterms:W3CDTF">2019-10-07T17:19:00Z</dcterms:created>
  <dcterms:modified xsi:type="dcterms:W3CDTF">2019-10-08T11:34:00Z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MZP/2019/410/938</vt:lpwstr>
  </property>
  <property fmtid="{D5CDD505-2E9C-101B-9397-08002B2CF9AE}" pid="5" name="CJ_PostaDoruc_PisemnostOdpovedNa_Pisemnost">
    <vt:lpwstr>XXX-XXX-XXX</vt:lpwstr>
  </property>
  <property fmtid="{D5CDD505-2E9C-101B-9397-08002B2CF9AE}" pid="6" name="CJ_Spis_Pisemnost">
    <vt:lpwstr>MZP/2019/410/709</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8.10.2019</vt:lpwstr>
  </property>
  <property fmtid="{D5CDD505-2E9C-101B-9397-08002B2CF9AE}" pid="11" name="DisplayName_CJCol">
    <vt:lpwstr>&lt;TABLE&gt;&lt;TR&gt;&lt;TD&gt;Č.j.:&lt;/TD&gt;&lt;TD&gt;MZP/2019/410/938&lt;/TD&gt;&lt;/TR&gt;&lt;TR&gt;&lt;TD&gt;&lt;/TD&gt;&lt;TD&gt;&lt;/TD&gt;&lt;/TR&gt;&lt;/TABLE&gt;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Mgr. Bc. Josef Beneš</vt:lpwstr>
  </property>
  <property fmtid="{D5CDD505-2E9C-101B-9397-08002B2CF9AE}" pid="15" name="DuvodZmeny_SlozkaStupenUtajeniCollection_Slozka_Pisemnost">
    <vt:lpwstr/>
  </property>
  <property fmtid="{D5CDD505-2E9C-101B-9397-08002B2CF9AE}" pid="16" name="EC_Pisemnost">
    <vt:lpwstr>ENV/2019/101170</vt:lpwstr>
  </property>
  <property fmtid="{D5CDD505-2E9C-101B-9397-08002B2CF9AE}" pid="17" name="Key_BarCode_Pisemnost">
    <vt:lpwstr>*B000446726*</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ZN/MZP/2018/410/96</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Návrh zákona, kterým se mění zákon č. 477/2001 Sb., o obalech a o změně některých zákonů (zákon o obalech), ve znění pozdějších předpisů - Vláda - změna materiálu</vt:lpwstr>
  </property>
  <property fmtid="{D5CDD505-2E9C-101B-9397-08002B2CF9AE}" pid="36" name="Zkratka_SpisovyUzel_PoziceZodpo_Pisemnost">
    <vt:lpwstr>410</vt:lpwstr>
  </property>
</Properties>
</file>